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95D1" w14:textId="57A14C7D" w:rsidR="00CC1A0E" w:rsidRPr="002266B5" w:rsidRDefault="00CC1A0E" w:rsidP="04EBB517">
      <w:pPr>
        <w:jc w:val="center"/>
        <w:rPr>
          <w:rFonts w:eastAsia="Times New Roman" w:cs="Times New Roman"/>
          <w:b/>
          <w:bCs/>
          <w:color w:val="000000" w:themeColor="text1"/>
        </w:rPr>
      </w:pPr>
      <w:r w:rsidRPr="1C1BCB96">
        <w:rPr>
          <w:rFonts w:eastAsia="Times New Roman" w:cs="Times New Roman"/>
          <w:b/>
          <w:bCs/>
          <w:color w:val="000000" w:themeColor="text1"/>
        </w:rPr>
        <w:t xml:space="preserve">Zasady </w:t>
      </w:r>
      <w:r w:rsidR="00750AE9" w:rsidRPr="1C1BCB96">
        <w:rPr>
          <w:rFonts w:eastAsia="Times New Roman" w:cs="Times New Roman"/>
          <w:b/>
          <w:bCs/>
          <w:color w:val="000000" w:themeColor="text1"/>
        </w:rPr>
        <w:t xml:space="preserve">drugiej edycji </w:t>
      </w:r>
      <w:r w:rsidRPr="1C1BCB96">
        <w:rPr>
          <w:rFonts w:eastAsia="Times New Roman" w:cs="Times New Roman"/>
          <w:b/>
          <w:bCs/>
          <w:color w:val="000000" w:themeColor="text1"/>
        </w:rPr>
        <w:t xml:space="preserve">konkursu </w:t>
      </w:r>
      <w:r w:rsidR="00577B1D" w:rsidRPr="1C1BCB96">
        <w:rPr>
          <w:rFonts w:eastAsia="Times New Roman" w:cs="Times New Roman"/>
          <w:b/>
          <w:bCs/>
          <w:color w:val="000000" w:themeColor="text1"/>
        </w:rPr>
        <w:t xml:space="preserve">„Granty dla przyszłości” dla wybitnych studentów Wydziału Studiów Międzynarodowych i Politycznych </w:t>
      </w:r>
      <w:r w:rsidRPr="1C1BCB96">
        <w:rPr>
          <w:rFonts w:eastAsia="Times New Roman" w:cs="Times New Roman"/>
          <w:b/>
          <w:bCs/>
          <w:color w:val="000000" w:themeColor="text1"/>
        </w:rPr>
        <w:t xml:space="preserve">na </w:t>
      </w:r>
      <w:r w:rsidR="00577B1D" w:rsidRPr="1C1BCB96">
        <w:rPr>
          <w:rFonts w:eastAsia="Times New Roman" w:cs="Times New Roman"/>
          <w:b/>
          <w:bCs/>
          <w:color w:val="000000" w:themeColor="text1"/>
        </w:rPr>
        <w:t>realizację projektów</w:t>
      </w:r>
    </w:p>
    <w:p w14:paraId="5A26360F" w14:textId="77777777" w:rsidR="00CC1A0E" w:rsidRPr="002266B5" w:rsidRDefault="00CC1A0E" w:rsidP="04EBB517">
      <w:pPr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06F4D411" w14:textId="77777777" w:rsidR="00CC1A0E" w:rsidRPr="002266B5" w:rsidRDefault="00CC1A0E" w:rsidP="04EBB517">
      <w:pPr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797831E4" w14:textId="77777777" w:rsidR="00CC1A0E" w:rsidRPr="002266B5" w:rsidRDefault="00CC1A0E" w:rsidP="04EBB517">
      <w:pPr>
        <w:jc w:val="center"/>
        <w:rPr>
          <w:rFonts w:eastAsia="Times New Roman" w:cs="Times New Roman"/>
          <w:b/>
          <w:bCs/>
          <w:color w:val="000000" w:themeColor="text1"/>
        </w:rPr>
      </w:pPr>
      <w:r w:rsidRPr="002266B5">
        <w:rPr>
          <w:rFonts w:eastAsia="Times New Roman" w:cs="Times New Roman"/>
          <w:b/>
          <w:bCs/>
          <w:color w:val="000000" w:themeColor="text1"/>
        </w:rPr>
        <w:t>Cele i rezultaty Konkursu</w:t>
      </w:r>
    </w:p>
    <w:p w14:paraId="131EEDFE" w14:textId="77777777" w:rsidR="00CC1A0E" w:rsidRPr="002266B5" w:rsidRDefault="00CC1A0E" w:rsidP="04EBB517">
      <w:pPr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249CEDFC" w14:textId="4D20A774" w:rsidR="00CC1A0E" w:rsidRPr="002266B5" w:rsidRDefault="00CC1A0E" w:rsidP="04EBB51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</w:rPr>
      </w:pPr>
      <w:r w:rsidRPr="1C1BCB96">
        <w:rPr>
          <w:rFonts w:eastAsia="Times New Roman" w:cs="Times New Roman"/>
          <w:color w:val="000000" w:themeColor="text1"/>
        </w:rPr>
        <w:t>Konkurs</w:t>
      </w:r>
      <w:r w:rsidR="00577B1D" w:rsidRPr="1C1BCB96">
        <w:rPr>
          <w:rFonts w:eastAsia="Times New Roman" w:cs="Times New Roman"/>
          <w:color w:val="000000" w:themeColor="text1"/>
        </w:rPr>
        <w:t xml:space="preserve"> </w:t>
      </w:r>
      <w:r w:rsidRPr="1C1BCB96">
        <w:rPr>
          <w:rFonts w:eastAsia="Times New Roman" w:cs="Times New Roman"/>
          <w:color w:val="000000" w:themeColor="text1"/>
        </w:rPr>
        <w:t xml:space="preserve">Wydziału Studiów Międzynarodowych i Politycznych UJ </w:t>
      </w:r>
      <w:r w:rsidR="00054D50" w:rsidRPr="1C1BCB96">
        <w:rPr>
          <w:rFonts w:eastAsia="Times New Roman" w:cs="Times New Roman"/>
          <w:color w:val="000000" w:themeColor="text1"/>
        </w:rPr>
        <w:t>(</w:t>
      </w:r>
      <w:proofErr w:type="spellStart"/>
      <w:r w:rsidR="00054D50" w:rsidRPr="1C1BCB96">
        <w:rPr>
          <w:rFonts w:eastAsia="Times New Roman" w:cs="Times New Roman"/>
          <w:color w:val="000000" w:themeColor="text1"/>
        </w:rPr>
        <w:t>W</w:t>
      </w:r>
      <w:r w:rsidR="007375EC" w:rsidRPr="1C1BCB96">
        <w:rPr>
          <w:rFonts w:eastAsia="Times New Roman" w:cs="Times New Roman"/>
          <w:color w:val="000000" w:themeColor="text1"/>
        </w:rPr>
        <w:t>SMiP</w:t>
      </w:r>
      <w:proofErr w:type="spellEnd"/>
      <w:r w:rsidR="004A25D8" w:rsidRPr="1C1BCB96">
        <w:rPr>
          <w:rFonts w:eastAsia="Times New Roman" w:cs="Times New Roman"/>
          <w:color w:val="000000" w:themeColor="text1"/>
        </w:rPr>
        <w:t xml:space="preserve"> UJ</w:t>
      </w:r>
      <w:r w:rsidR="007375EC" w:rsidRPr="1C1BCB96">
        <w:rPr>
          <w:rFonts w:eastAsia="Times New Roman" w:cs="Times New Roman"/>
          <w:color w:val="000000" w:themeColor="text1"/>
        </w:rPr>
        <w:t xml:space="preserve">) </w:t>
      </w:r>
      <w:r w:rsidR="00577B1D" w:rsidRPr="1C1BCB96">
        <w:rPr>
          <w:rFonts w:eastAsia="Times New Roman" w:cs="Times New Roman"/>
          <w:color w:val="000000" w:themeColor="text1"/>
        </w:rPr>
        <w:t>„Granty dla przyszłości</w:t>
      </w:r>
      <w:r w:rsidR="4E737856" w:rsidRPr="1C1BCB96">
        <w:rPr>
          <w:rFonts w:eastAsia="Times New Roman" w:cs="Times New Roman"/>
          <w:color w:val="000000" w:themeColor="text1"/>
        </w:rPr>
        <w:t xml:space="preserve"> II edycja</w:t>
      </w:r>
      <w:r w:rsidR="00577B1D" w:rsidRPr="1C1BCB96">
        <w:rPr>
          <w:rFonts w:eastAsia="Times New Roman" w:cs="Times New Roman"/>
          <w:color w:val="000000" w:themeColor="text1"/>
        </w:rPr>
        <w:t xml:space="preserve">”, </w:t>
      </w:r>
      <w:r w:rsidRPr="1C1BCB96">
        <w:rPr>
          <w:rFonts w:eastAsia="Times New Roman" w:cs="Times New Roman"/>
          <w:color w:val="000000" w:themeColor="text1"/>
        </w:rPr>
        <w:t xml:space="preserve">realizowany jest </w:t>
      </w:r>
      <w:r w:rsidR="00994E6E" w:rsidRPr="1C1BCB96">
        <w:rPr>
          <w:rFonts w:eastAsia="Times New Roman" w:cs="Times New Roman"/>
          <w:color w:val="000000" w:themeColor="text1"/>
        </w:rPr>
        <w:t xml:space="preserve">poprzez </w:t>
      </w:r>
      <w:r w:rsidRPr="1C1BCB96">
        <w:rPr>
          <w:rFonts w:eastAsia="Times New Roman" w:cs="Times New Roman"/>
          <w:color w:val="000000" w:themeColor="text1"/>
        </w:rPr>
        <w:t>Działani</w:t>
      </w:r>
      <w:r w:rsidR="00994E6E" w:rsidRPr="1C1BCB96">
        <w:rPr>
          <w:rFonts w:eastAsia="Times New Roman" w:cs="Times New Roman"/>
          <w:color w:val="000000" w:themeColor="text1"/>
        </w:rPr>
        <w:t>e</w:t>
      </w:r>
      <w:r w:rsidRPr="1C1BCB96">
        <w:rPr>
          <w:rFonts w:eastAsia="Times New Roman" w:cs="Times New Roman"/>
          <w:color w:val="000000" w:themeColor="text1"/>
        </w:rPr>
        <w:t xml:space="preserve"> nr </w:t>
      </w:r>
      <w:r w:rsidR="00577B1D" w:rsidRPr="1C1BCB96">
        <w:rPr>
          <w:rFonts w:eastAsia="Times New Roman" w:cs="Times New Roman"/>
          <w:color w:val="000000" w:themeColor="text1"/>
        </w:rPr>
        <w:t>14</w:t>
      </w:r>
      <w:r w:rsidRPr="1C1BCB96">
        <w:rPr>
          <w:rFonts w:eastAsia="Times New Roman" w:cs="Times New Roman"/>
          <w:color w:val="000000" w:themeColor="text1"/>
        </w:rPr>
        <w:t xml:space="preserve"> (</w:t>
      </w:r>
      <w:r w:rsidR="00577B1D" w:rsidRPr="1C1BCB96">
        <w:rPr>
          <w:rFonts w:eastAsia="Times New Roman" w:cs="Times New Roman"/>
          <w:color w:val="000000" w:themeColor="text1"/>
        </w:rPr>
        <w:t>Zarządzanie talentami</w:t>
      </w:r>
      <w:r w:rsidRPr="1C1BCB96">
        <w:rPr>
          <w:rFonts w:eastAsia="Times New Roman" w:cs="Times New Roman"/>
          <w:color w:val="000000" w:themeColor="text1"/>
        </w:rPr>
        <w:t xml:space="preserve">) </w:t>
      </w:r>
      <w:r w:rsidR="00AA0BF0" w:rsidRPr="1C1BCB96">
        <w:rPr>
          <w:rFonts w:eastAsia="Times New Roman" w:cs="Times New Roman"/>
          <w:color w:val="000000" w:themeColor="text1"/>
        </w:rPr>
        <w:t>w</w:t>
      </w:r>
      <w:r w:rsidR="00994E6E" w:rsidRPr="1C1BCB96">
        <w:rPr>
          <w:rFonts w:eastAsia="Times New Roman" w:cs="Times New Roman"/>
          <w:color w:val="000000" w:themeColor="text1"/>
        </w:rPr>
        <w:t xml:space="preserve"> ramach p</w:t>
      </w:r>
      <w:r w:rsidRPr="1C1BCB96">
        <w:rPr>
          <w:rFonts w:eastAsia="Times New Roman" w:cs="Times New Roman"/>
          <w:color w:val="000000" w:themeColor="text1"/>
        </w:rPr>
        <w:t>rogram</w:t>
      </w:r>
      <w:r w:rsidR="00994E6E" w:rsidRPr="1C1BCB96">
        <w:rPr>
          <w:rFonts w:eastAsia="Times New Roman" w:cs="Times New Roman"/>
          <w:color w:val="000000" w:themeColor="text1"/>
        </w:rPr>
        <w:t>u</w:t>
      </w:r>
      <w:r w:rsidRPr="1C1BCB96">
        <w:rPr>
          <w:rFonts w:eastAsia="Times New Roman" w:cs="Times New Roman"/>
          <w:color w:val="000000" w:themeColor="text1"/>
        </w:rPr>
        <w:t xml:space="preserve"> strategicznego Inicjatywa Doskonałości w Uniwersytecie Jagiellońskim</w:t>
      </w:r>
      <w:r w:rsidR="00577B1D" w:rsidRPr="1C1BCB96">
        <w:rPr>
          <w:rFonts w:eastAsia="Times New Roman" w:cs="Times New Roman"/>
          <w:color w:val="000000" w:themeColor="text1"/>
        </w:rPr>
        <w:t>.</w:t>
      </w:r>
    </w:p>
    <w:p w14:paraId="3362A5AE" w14:textId="40878438" w:rsidR="00CC1A0E" w:rsidRPr="002266B5" w:rsidRDefault="00CC1A0E" w:rsidP="04EBB51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 xml:space="preserve">Celem realizowanego w ramach działania nr </w:t>
      </w:r>
      <w:r w:rsidR="00577B1D" w:rsidRPr="002266B5">
        <w:rPr>
          <w:rFonts w:eastAsia="Times New Roman" w:cs="Times New Roman"/>
          <w:color w:val="000000" w:themeColor="text1"/>
        </w:rPr>
        <w:t>14</w:t>
      </w:r>
      <w:r w:rsidRPr="002266B5">
        <w:rPr>
          <w:rFonts w:eastAsia="Times New Roman" w:cs="Times New Roman"/>
          <w:color w:val="000000" w:themeColor="text1"/>
        </w:rPr>
        <w:t xml:space="preserve"> Konkursu jest:</w:t>
      </w:r>
    </w:p>
    <w:p w14:paraId="7761B8DD" w14:textId="0B280B3E" w:rsidR="00577B1D" w:rsidRPr="002266B5" w:rsidRDefault="00577B1D" w:rsidP="04EBB517">
      <w:pPr>
        <w:pStyle w:val="Akapitzlist"/>
        <w:spacing w:line="360" w:lineRule="auto"/>
        <w:ind w:left="284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>- prowadzenie</w:t>
      </w:r>
      <w:r w:rsidR="00B00BEE" w:rsidRPr="002266B5">
        <w:rPr>
          <w:rFonts w:eastAsia="Times New Roman" w:cs="Times New Roman"/>
          <w:color w:val="000000" w:themeColor="text1"/>
        </w:rPr>
        <w:t xml:space="preserve"> badań naukowych w ramach studenckich zespołów badawczych,</w:t>
      </w:r>
    </w:p>
    <w:p w14:paraId="1A43EF4A" w14:textId="5462517A" w:rsidR="00994E6E" w:rsidRPr="002266B5" w:rsidRDefault="00994E6E" w:rsidP="04EBB517">
      <w:pPr>
        <w:pStyle w:val="Akapitzlist"/>
        <w:spacing w:line="360" w:lineRule="auto"/>
        <w:ind w:left="284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 xml:space="preserve">- rozwój kompetencji naukowych i realne włączenie studentów w realizowane w ramach </w:t>
      </w:r>
      <w:proofErr w:type="spellStart"/>
      <w:r w:rsidRPr="002266B5">
        <w:rPr>
          <w:rFonts w:eastAsia="Times New Roman" w:cs="Times New Roman"/>
          <w:color w:val="000000" w:themeColor="text1"/>
        </w:rPr>
        <w:t>WSMiP</w:t>
      </w:r>
      <w:proofErr w:type="spellEnd"/>
      <w:r w:rsidRPr="002266B5">
        <w:rPr>
          <w:rFonts w:eastAsia="Times New Roman" w:cs="Times New Roman"/>
          <w:color w:val="000000" w:themeColor="text1"/>
        </w:rPr>
        <w:t xml:space="preserve"> prace badawcze,</w:t>
      </w:r>
    </w:p>
    <w:p w14:paraId="0BD0939F" w14:textId="7A549540" w:rsidR="00B00BEE" w:rsidRPr="002266B5" w:rsidRDefault="00B00BEE" w:rsidP="04EBB517">
      <w:pPr>
        <w:pStyle w:val="Akapitzlist"/>
        <w:spacing w:line="360" w:lineRule="auto"/>
        <w:ind w:left="284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>- przygotowanie publikacji naukowych lub popularnonaukowych, raportów, opracowań lub analiz oraz upowszechnienie ich wyników,</w:t>
      </w:r>
    </w:p>
    <w:p w14:paraId="012B5A93" w14:textId="3DD90C14" w:rsidR="00994E6E" w:rsidRPr="002266B5" w:rsidRDefault="00994E6E" w:rsidP="04EBB517">
      <w:pPr>
        <w:pStyle w:val="Akapitzlist"/>
        <w:spacing w:line="360" w:lineRule="auto"/>
        <w:ind w:left="284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>- rozwój kompetencji miękkich, związanych z prowadzeniem badań naukowych,</w:t>
      </w:r>
    </w:p>
    <w:p w14:paraId="1AF45191" w14:textId="0E57C0F3" w:rsidR="5E83F8A3" w:rsidRDefault="5E83F8A3" w:rsidP="04EBB517">
      <w:pPr>
        <w:ind w:left="284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>- organizacja konferencji, seminariów, warsztatów i szkoleń, związanych z realizacją projektu konkursowego.</w:t>
      </w:r>
    </w:p>
    <w:p w14:paraId="2DCBE8DD" w14:textId="77777777" w:rsidR="008375FF" w:rsidRDefault="008375FF" w:rsidP="04EBB517">
      <w:pPr>
        <w:ind w:left="284"/>
        <w:jc w:val="both"/>
        <w:rPr>
          <w:rFonts w:eastAsia="Times New Roman" w:cs="Times New Roman"/>
          <w:color w:val="000000" w:themeColor="text1"/>
        </w:rPr>
      </w:pPr>
    </w:p>
    <w:p w14:paraId="63DC29F8" w14:textId="77777777" w:rsidR="008375FF" w:rsidRPr="002266B5" w:rsidRDefault="008375FF" w:rsidP="04EBB517">
      <w:pPr>
        <w:ind w:left="284"/>
        <w:jc w:val="both"/>
        <w:rPr>
          <w:rFonts w:eastAsia="Times New Roman" w:cs="Times New Roman"/>
          <w:color w:val="000000" w:themeColor="text1"/>
        </w:rPr>
      </w:pPr>
    </w:p>
    <w:p w14:paraId="0F38CE5C" w14:textId="44AD59EB" w:rsidR="5E83F8A3" w:rsidRPr="002266B5" w:rsidRDefault="5E83F8A3" w:rsidP="04EBB517">
      <w:pPr>
        <w:pStyle w:val="Akapitzlist"/>
        <w:spacing w:line="360" w:lineRule="auto"/>
        <w:ind w:left="284"/>
        <w:jc w:val="both"/>
        <w:rPr>
          <w:rFonts w:eastAsia="Times New Roman" w:cs="Times New Roman"/>
          <w:color w:val="000000" w:themeColor="text1"/>
        </w:rPr>
      </w:pPr>
    </w:p>
    <w:p w14:paraId="2595AF7E" w14:textId="47F9E2E6" w:rsidR="00B30623" w:rsidRPr="002266B5" w:rsidRDefault="00B30623" w:rsidP="04EBB517">
      <w:pPr>
        <w:pStyle w:val="Akapitzlist"/>
        <w:spacing w:line="360" w:lineRule="auto"/>
        <w:ind w:left="284"/>
        <w:jc w:val="both"/>
        <w:rPr>
          <w:rFonts w:eastAsia="Times New Roman" w:cs="Times New Roman"/>
          <w:color w:val="000000" w:themeColor="text1"/>
        </w:rPr>
      </w:pPr>
    </w:p>
    <w:p w14:paraId="76E55185" w14:textId="77777777" w:rsidR="00CC1A0E" w:rsidRPr="002266B5" w:rsidRDefault="00CC1A0E" w:rsidP="04EBB517">
      <w:pPr>
        <w:pStyle w:val="Akapitzlist"/>
        <w:spacing w:line="360" w:lineRule="auto"/>
        <w:ind w:left="284"/>
        <w:jc w:val="center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2266B5">
        <w:rPr>
          <w:rFonts w:eastAsia="Times New Roman" w:cs="Times New Roman"/>
          <w:b/>
          <w:bCs/>
          <w:color w:val="000000" w:themeColor="text1"/>
          <w:lang w:eastAsia="pl-PL"/>
        </w:rPr>
        <w:t>Finansowanie projektów</w:t>
      </w:r>
    </w:p>
    <w:p w14:paraId="4BADAAED" w14:textId="77777777" w:rsidR="008375FF" w:rsidRDefault="008375FF" w:rsidP="008375FF">
      <w:pPr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14:paraId="26255305" w14:textId="5ADDD8C8" w:rsidR="00CE4E23" w:rsidRPr="00CE4E23" w:rsidRDefault="008375FF" w:rsidP="008375FF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 </w:t>
      </w:r>
      <w:r w:rsidRPr="008375FF">
        <w:rPr>
          <w:rFonts w:eastAsia="Times New Roman" w:cs="Times New Roman"/>
          <w:color w:val="000000" w:themeColor="text1"/>
        </w:rPr>
        <w:t xml:space="preserve">ramach Konkursu </w:t>
      </w:r>
      <w:r w:rsidRPr="00CE4E23">
        <w:rPr>
          <w:rFonts w:eastAsia="Times New Roman" w:cs="Times New Roman"/>
          <w:color w:val="000000" w:themeColor="text1"/>
        </w:rPr>
        <w:t xml:space="preserve">wnioskodawcą i członkami zespołów badawczych, mogą być studenci poszczególnych jednostek </w:t>
      </w:r>
      <w:proofErr w:type="spellStart"/>
      <w:r w:rsidRPr="00CE4E23">
        <w:rPr>
          <w:rFonts w:eastAsia="Times New Roman" w:cs="Times New Roman"/>
          <w:color w:val="000000" w:themeColor="text1"/>
        </w:rPr>
        <w:t>WSMiP</w:t>
      </w:r>
      <w:proofErr w:type="spellEnd"/>
      <w:r w:rsidRPr="00CE4E23">
        <w:rPr>
          <w:rFonts w:eastAsia="Times New Roman" w:cs="Times New Roman"/>
          <w:color w:val="000000" w:themeColor="text1"/>
        </w:rPr>
        <w:t xml:space="preserve"> UJ, posiadających status studenta, w planowanym okresie realizacji projektu, którzy posiadają średnią ważoną na poziomie co najmniej 4.0 z ostatniego roku akademickiego. W skład </w:t>
      </w:r>
      <w:proofErr w:type="gramStart"/>
      <w:r w:rsidRPr="00CE4E23">
        <w:rPr>
          <w:rFonts w:eastAsia="Times New Roman" w:cs="Times New Roman"/>
          <w:color w:val="000000" w:themeColor="text1"/>
        </w:rPr>
        <w:t>zespołu</w:t>
      </w:r>
      <w:r w:rsidR="00CE4E23" w:rsidRPr="00CE4E23">
        <w:rPr>
          <w:rFonts w:eastAsia="Times New Roman" w:cs="Times New Roman"/>
          <w:color w:val="000000" w:themeColor="text1"/>
        </w:rPr>
        <w:t>,</w:t>
      </w:r>
      <w:proofErr w:type="gramEnd"/>
      <w:r w:rsidR="00CE4E23" w:rsidRPr="00CE4E23">
        <w:rPr>
          <w:rFonts w:eastAsia="Times New Roman" w:cs="Times New Roman"/>
          <w:color w:val="000000" w:themeColor="text1"/>
        </w:rPr>
        <w:t xml:space="preserve"> jako członkowie,</w:t>
      </w:r>
      <w:r w:rsidRPr="00CE4E23">
        <w:rPr>
          <w:rFonts w:eastAsia="Times New Roman" w:cs="Times New Roman"/>
          <w:color w:val="000000" w:themeColor="text1"/>
        </w:rPr>
        <w:t xml:space="preserve"> mogą wchodzić studenci pierwszego roku studiów I stopnia, którzy wyróżniają się aktywnością badawczą.</w:t>
      </w:r>
    </w:p>
    <w:p w14:paraId="133A09B3" w14:textId="23878CC6" w:rsidR="00CC1A0E" w:rsidRPr="00CE4E23" w:rsidRDefault="00CC1A0E" w:rsidP="00CE4E2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</w:rPr>
      </w:pPr>
      <w:proofErr w:type="spellStart"/>
      <w:r w:rsidRPr="002A795F">
        <w:rPr>
          <w:rFonts w:eastAsia="Times New Roman" w:cs="Times New Roman"/>
          <w:color w:val="000000" w:themeColor="text1"/>
        </w:rPr>
        <w:t>Warunkiem</w:t>
      </w:r>
      <w:proofErr w:type="spellEnd"/>
      <w:r w:rsidRPr="002A795F">
        <w:rPr>
          <w:rFonts w:eastAsia="Times New Roman" w:cs="Times New Roman"/>
          <w:color w:val="000000" w:themeColor="text1"/>
        </w:rPr>
        <w:t xml:space="preserve"> formalnym złożenia wniosku jest udział w zespole badawczym, co najmniej </w:t>
      </w:r>
      <w:r w:rsidR="00D37ED4" w:rsidRPr="002A795F">
        <w:rPr>
          <w:rFonts w:eastAsia="Times New Roman" w:cs="Times New Roman"/>
          <w:color w:val="000000" w:themeColor="text1"/>
        </w:rPr>
        <w:t>dwojga</w:t>
      </w:r>
      <w:r w:rsidR="00BB1E02" w:rsidRPr="002A795F">
        <w:rPr>
          <w:rFonts w:eastAsia="Times New Roman" w:cs="Times New Roman"/>
          <w:color w:val="000000" w:themeColor="text1"/>
        </w:rPr>
        <w:t xml:space="preserve"> studentów </w:t>
      </w:r>
      <w:r w:rsidR="00BB1E02" w:rsidRPr="00CE4E23">
        <w:rPr>
          <w:rFonts w:eastAsia="Times New Roman" w:cs="Times New Roman"/>
          <w:color w:val="000000" w:themeColor="text1"/>
        </w:rPr>
        <w:t xml:space="preserve">z poszczególnych kierunków studiów na </w:t>
      </w:r>
      <w:proofErr w:type="spellStart"/>
      <w:r w:rsidR="00BB1E02" w:rsidRPr="00CE4E23">
        <w:rPr>
          <w:rFonts w:eastAsia="Times New Roman" w:cs="Times New Roman"/>
          <w:color w:val="000000" w:themeColor="text1"/>
        </w:rPr>
        <w:t>WSMiP</w:t>
      </w:r>
      <w:proofErr w:type="spellEnd"/>
      <w:r w:rsidRPr="00CE4E23">
        <w:rPr>
          <w:rFonts w:eastAsia="Times New Roman" w:cs="Times New Roman"/>
          <w:color w:val="000000" w:themeColor="text1"/>
        </w:rPr>
        <w:t>.</w:t>
      </w:r>
    </w:p>
    <w:p w14:paraId="7F39BE29" w14:textId="631573A1" w:rsidR="00CC1A0E" w:rsidRPr="002266B5" w:rsidRDefault="00CC1A0E" w:rsidP="04EBB51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 xml:space="preserve">Do wniosku konkursowego, należy dołączyć </w:t>
      </w:r>
      <w:r w:rsidR="00BB1E02" w:rsidRPr="002266B5">
        <w:rPr>
          <w:rFonts w:eastAsia="Times New Roman" w:cs="Times New Roman"/>
          <w:color w:val="000000" w:themeColor="text1"/>
        </w:rPr>
        <w:t>zaświadczenie o wysokości średniej ważonej</w:t>
      </w:r>
      <w:r w:rsidR="00994E6E" w:rsidRPr="002266B5">
        <w:rPr>
          <w:rFonts w:eastAsia="Times New Roman" w:cs="Times New Roman"/>
          <w:color w:val="000000" w:themeColor="text1"/>
        </w:rPr>
        <w:t xml:space="preserve">, spis osiągnięć członków zespołu i </w:t>
      </w:r>
      <w:r w:rsidR="00BB1E02" w:rsidRPr="002266B5">
        <w:rPr>
          <w:rFonts w:eastAsia="Times New Roman" w:cs="Times New Roman"/>
          <w:color w:val="000000" w:themeColor="text1"/>
        </w:rPr>
        <w:t>opinię opiekuna naukowego wraz z deklaracją objęci</w:t>
      </w:r>
      <w:r w:rsidR="00994E6E" w:rsidRPr="002266B5">
        <w:rPr>
          <w:rFonts w:eastAsia="Times New Roman" w:cs="Times New Roman"/>
          <w:color w:val="000000" w:themeColor="text1"/>
        </w:rPr>
        <w:t>a</w:t>
      </w:r>
      <w:r w:rsidR="00BB1E02" w:rsidRPr="002266B5">
        <w:rPr>
          <w:rFonts w:eastAsia="Times New Roman" w:cs="Times New Roman"/>
          <w:color w:val="000000" w:themeColor="text1"/>
        </w:rPr>
        <w:t xml:space="preserve"> opieki merytorycznej nad realizacją projektu</w:t>
      </w:r>
      <w:r w:rsidR="00994E6E" w:rsidRPr="002266B5">
        <w:rPr>
          <w:rFonts w:eastAsia="Times New Roman" w:cs="Times New Roman"/>
          <w:color w:val="000000" w:themeColor="text1"/>
        </w:rPr>
        <w:t>, wg załączonych wzorów dokumentów.</w:t>
      </w:r>
    </w:p>
    <w:p w14:paraId="6D9A0614" w14:textId="069DFE29" w:rsidR="3D4F4833" w:rsidRPr="002266B5" w:rsidRDefault="3D4F4833" w:rsidP="04EBB51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lastRenderedPageBreak/>
        <w:t xml:space="preserve">W ramach konkursu finansowaniem mogą zostać objęte wnioski konkursowe, wpisujące się tematycznie w problematykę badawczą Priorytetowych Obszarów Badawczych </w:t>
      </w:r>
      <w:proofErr w:type="spellStart"/>
      <w:r w:rsidRPr="002266B5">
        <w:rPr>
          <w:rFonts w:eastAsia="Times New Roman" w:cs="Times New Roman"/>
          <w:color w:val="000000" w:themeColor="text1"/>
        </w:rPr>
        <w:t>Anthropocene</w:t>
      </w:r>
      <w:proofErr w:type="spellEnd"/>
      <w:r w:rsidRPr="002266B5">
        <w:rPr>
          <w:rFonts w:eastAsia="Times New Roman" w:cs="Times New Roman"/>
          <w:color w:val="000000" w:themeColor="text1"/>
        </w:rPr>
        <w:t xml:space="preserve">, </w:t>
      </w:r>
      <w:proofErr w:type="spellStart"/>
      <w:r w:rsidRPr="002266B5">
        <w:rPr>
          <w:rFonts w:eastAsia="Times New Roman" w:cs="Times New Roman"/>
          <w:color w:val="000000" w:themeColor="text1"/>
        </w:rPr>
        <w:t>DigiWorld</w:t>
      </w:r>
      <w:proofErr w:type="spellEnd"/>
      <w:r w:rsidRPr="002266B5">
        <w:rPr>
          <w:rFonts w:eastAsia="Times New Roman" w:cs="Times New Roman"/>
          <w:color w:val="000000" w:themeColor="text1"/>
        </w:rPr>
        <w:t xml:space="preserve">, </w:t>
      </w:r>
      <w:proofErr w:type="spellStart"/>
      <w:r w:rsidRPr="002266B5">
        <w:rPr>
          <w:rFonts w:eastAsia="Times New Roman" w:cs="Times New Roman"/>
          <w:color w:val="000000" w:themeColor="text1"/>
        </w:rPr>
        <w:t>FutureSoc</w:t>
      </w:r>
      <w:proofErr w:type="spellEnd"/>
      <w:r w:rsidRPr="002266B5">
        <w:rPr>
          <w:rFonts w:eastAsia="Times New Roman" w:cs="Times New Roman"/>
          <w:color w:val="000000" w:themeColor="text1"/>
        </w:rPr>
        <w:t xml:space="preserve"> oraz </w:t>
      </w:r>
      <w:proofErr w:type="spellStart"/>
      <w:r w:rsidRPr="002266B5">
        <w:rPr>
          <w:rFonts w:eastAsia="Times New Roman" w:cs="Times New Roman"/>
          <w:color w:val="000000" w:themeColor="text1"/>
        </w:rPr>
        <w:t>Heritage</w:t>
      </w:r>
      <w:proofErr w:type="spellEnd"/>
      <w:r w:rsidRPr="002266B5">
        <w:rPr>
          <w:rFonts w:eastAsia="Times New Roman" w:cs="Times New Roman"/>
          <w:color w:val="000000" w:themeColor="text1"/>
        </w:rPr>
        <w:t>.</w:t>
      </w:r>
    </w:p>
    <w:p w14:paraId="654125ED" w14:textId="77777777" w:rsidR="00CC1A0E" w:rsidRPr="000D08CD" w:rsidRDefault="00CC1A0E" w:rsidP="04EBB51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 xml:space="preserve">W ramach Konkursu kosztami </w:t>
      </w:r>
      <w:r w:rsidRPr="000D08CD">
        <w:rPr>
          <w:rFonts w:eastAsia="Times New Roman" w:cs="Times New Roman"/>
          <w:color w:val="000000" w:themeColor="text1"/>
        </w:rPr>
        <w:t>kwalifikowanymi są wydatki związane z prowadzeniem badań oraz ich upowszechnieniem:</w:t>
      </w:r>
    </w:p>
    <w:p w14:paraId="0F58D8D5" w14:textId="6AACBA9C" w:rsidR="00CC1A0E" w:rsidRPr="000D08CD" w:rsidRDefault="00CC1A0E" w:rsidP="04EBB517">
      <w:pPr>
        <w:pStyle w:val="Tekstkomentarza"/>
        <w:spacing w:line="360" w:lineRule="auto"/>
        <w:ind w:left="284"/>
        <w:rPr>
          <w:rFonts w:eastAsia="Times New Roman" w:cs="Times New Roman"/>
          <w:color w:val="000000" w:themeColor="text1"/>
          <w:sz w:val="24"/>
          <w:szCs w:val="24"/>
        </w:rPr>
      </w:pPr>
      <w:r w:rsidRPr="000D08CD">
        <w:rPr>
          <w:rFonts w:eastAsia="Times New Roman" w:cs="Times New Roman"/>
          <w:color w:val="000000" w:themeColor="text1"/>
        </w:rPr>
        <w:t xml:space="preserve">- </w:t>
      </w:r>
      <w:r w:rsidRPr="000D08CD">
        <w:rPr>
          <w:rFonts w:eastAsia="Times New Roman" w:cs="Times New Roman"/>
          <w:color w:val="000000" w:themeColor="text1"/>
          <w:sz w:val="24"/>
          <w:szCs w:val="24"/>
        </w:rPr>
        <w:t>koszty badań,</w:t>
      </w:r>
      <w:r w:rsidRPr="000D08CD">
        <w:rPr>
          <w:rFonts w:eastAsia="Times New Roman" w:cs="Times New Roman"/>
          <w:color w:val="000000" w:themeColor="text1"/>
        </w:rPr>
        <w:t xml:space="preserve"> </w:t>
      </w:r>
      <w:r w:rsidRPr="000D08CD">
        <w:rPr>
          <w:rFonts w:eastAsia="Times New Roman" w:cs="Times New Roman"/>
          <w:color w:val="000000" w:themeColor="text1"/>
          <w:sz w:val="24"/>
          <w:szCs w:val="24"/>
        </w:rPr>
        <w:t>niezbędnych do realizacji projektu</w:t>
      </w:r>
      <w:r w:rsidRPr="000D08CD">
        <w:rPr>
          <w:rFonts w:eastAsia="Times New Roman" w:cs="Times New Roman"/>
          <w:color w:val="000000" w:themeColor="text1"/>
        </w:rPr>
        <w:t xml:space="preserve"> </w:t>
      </w:r>
      <w:r w:rsidRPr="000D08CD">
        <w:rPr>
          <w:rFonts w:eastAsia="Times New Roman" w:cs="Times New Roman"/>
          <w:color w:val="000000" w:themeColor="text1"/>
          <w:sz w:val="24"/>
          <w:szCs w:val="24"/>
        </w:rPr>
        <w:t>i uzasadnione we wniosku konkursowym</w:t>
      </w:r>
      <w:r w:rsidR="00F40C62" w:rsidRPr="000D08CD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14:paraId="5E830DC9" w14:textId="77777777" w:rsidR="00CC1A0E" w:rsidRPr="000D08CD" w:rsidRDefault="00CC1A0E" w:rsidP="04EBB517">
      <w:pPr>
        <w:pStyle w:val="Tekstkomentarza"/>
        <w:spacing w:line="360" w:lineRule="auto"/>
        <w:ind w:left="284"/>
        <w:rPr>
          <w:rFonts w:eastAsia="Times New Roman" w:cs="Times New Roman"/>
          <w:color w:val="000000" w:themeColor="text1"/>
          <w:sz w:val="24"/>
          <w:szCs w:val="24"/>
        </w:rPr>
      </w:pPr>
      <w:r w:rsidRPr="000D08CD">
        <w:rPr>
          <w:rFonts w:eastAsia="Times New Roman" w:cs="Times New Roman"/>
          <w:color w:val="000000" w:themeColor="text1"/>
          <w:sz w:val="24"/>
          <w:szCs w:val="24"/>
        </w:rPr>
        <w:t>- szkolenia – podnoszenie kwalifikacji; </w:t>
      </w:r>
    </w:p>
    <w:p w14:paraId="64B4D0E0" w14:textId="069417BF" w:rsidR="00CC1A0E" w:rsidRPr="000D08CD" w:rsidRDefault="00CC1A0E" w:rsidP="04EBB517">
      <w:pPr>
        <w:pStyle w:val="Tekstkomentarza"/>
        <w:spacing w:line="360" w:lineRule="auto"/>
        <w:ind w:left="284"/>
        <w:rPr>
          <w:rFonts w:eastAsia="Times New Roman" w:cs="Times New Roman"/>
          <w:color w:val="000000" w:themeColor="text1"/>
          <w:sz w:val="24"/>
          <w:szCs w:val="24"/>
        </w:rPr>
      </w:pPr>
      <w:r w:rsidRPr="000D08CD">
        <w:rPr>
          <w:rFonts w:eastAsia="Times New Roman" w:cs="Times New Roman"/>
          <w:color w:val="000000" w:themeColor="text1"/>
          <w:sz w:val="24"/>
          <w:szCs w:val="24"/>
        </w:rPr>
        <w:t xml:space="preserve">- usługi wewnętrzne lub zewnętrzne (np. wynajem </w:t>
      </w:r>
      <w:proofErr w:type="spellStart"/>
      <w:r w:rsidRPr="000D08CD">
        <w:rPr>
          <w:rFonts w:eastAsia="Times New Roman" w:cs="Times New Roman"/>
          <w:color w:val="000000" w:themeColor="text1"/>
          <w:sz w:val="24"/>
          <w:szCs w:val="24"/>
        </w:rPr>
        <w:t>sal</w:t>
      </w:r>
      <w:proofErr w:type="spellEnd"/>
      <w:r w:rsidRPr="000D08CD">
        <w:rPr>
          <w:rFonts w:eastAsia="Times New Roman" w:cs="Times New Roman"/>
          <w:color w:val="000000" w:themeColor="text1"/>
          <w:sz w:val="24"/>
          <w:szCs w:val="24"/>
        </w:rPr>
        <w:t>, usługi tłumaczeniowe)</w:t>
      </w:r>
      <w:r w:rsidR="007A225F" w:rsidRPr="000D08CD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14:paraId="07BE210E" w14:textId="77777777" w:rsidR="00CC1A0E" w:rsidRPr="000D08CD" w:rsidRDefault="00CC1A0E" w:rsidP="04EBB517">
      <w:pPr>
        <w:pStyle w:val="Tekstkomentarza"/>
        <w:spacing w:line="360" w:lineRule="auto"/>
        <w:ind w:left="284"/>
        <w:rPr>
          <w:rFonts w:eastAsia="Times New Roman" w:cs="Times New Roman"/>
          <w:color w:val="000000" w:themeColor="text1"/>
          <w:sz w:val="24"/>
          <w:szCs w:val="24"/>
        </w:rPr>
      </w:pPr>
      <w:r w:rsidRPr="000D08CD">
        <w:rPr>
          <w:rFonts w:eastAsia="Times New Roman" w:cs="Times New Roman"/>
          <w:color w:val="000000" w:themeColor="text1"/>
          <w:sz w:val="24"/>
          <w:szCs w:val="24"/>
        </w:rPr>
        <w:t>- delegacje krajowe lub zagraniczne; </w:t>
      </w:r>
    </w:p>
    <w:p w14:paraId="2406DD58" w14:textId="12D09006" w:rsidR="00CC1A0E" w:rsidRPr="000D08CD" w:rsidRDefault="00CC1A0E" w:rsidP="04EBB517">
      <w:pPr>
        <w:pStyle w:val="Tekstkomentarza"/>
        <w:spacing w:line="360" w:lineRule="auto"/>
        <w:ind w:left="284"/>
        <w:rPr>
          <w:rFonts w:eastAsia="Times New Roman" w:cs="Times New Roman"/>
          <w:color w:val="000000" w:themeColor="text1"/>
          <w:sz w:val="24"/>
          <w:szCs w:val="24"/>
        </w:rPr>
      </w:pPr>
      <w:r w:rsidRPr="000D08CD">
        <w:rPr>
          <w:rFonts w:eastAsia="Times New Roman" w:cs="Times New Roman"/>
          <w:color w:val="000000" w:themeColor="text1"/>
          <w:sz w:val="24"/>
          <w:szCs w:val="24"/>
        </w:rPr>
        <w:t>- zakup środków trwałych</w:t>
      </w:r>
      <w:r w:rsidR="00D40C6D" w:rsidRPr="000D08CD"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14:paraId="366648D8" w14:textId="77777777" w:rsidR="00CC1A0E" w:rsidRPr="000D08CD" w:rsidRDefault="00CC1A0E" w:rsidP="04EBB517">
      <w:pPr>
        <w:pStyle w:val="Tekstkomentarza"/>
        <w:spacing w:line="360" w:lineRule="auto"/>
        <w:ind w:left="284"/>
        <w:rPr>
          <w:rFonts w:eastAsia="Times New Roman" w:cs="Times New Roman"/>
          <w:color w:val="000000" w:themeColor="text1"/>
          <w:sz w:val="24"/>
          <w:szCs w:val="24"/>
        </w:rPr>
      </w:pPr>
      <w:r w:rsidRPr="000D08CD">
        <w:rPr>
          <w:rFonts w:eastAsia="Times New Roman" w:cs="Times New Roman"/>
          <w:color w:val="000000" w:themeColor="text1"/>
          <w:sz w:val="24"/>
          <w:szCs w:val="24"/>
        </w:rPr>
        <w:t>- inne koszty, niezbędne do realizacji projektu</w:t>
      </w:r>
      <w:r w:rsidRPr="000D08CD">
        <w:rPr>
          <w:rFonts w:eastAsia="Times New Roman" w:cs="Times New Roman"/>
          <w:color w:val="000000" w:themeColor="text1"/>
        </w:rPr>
        <w:t xml:space="preserve"> </w:t>
      </w:r>
      <w:r w:rsidRPr="000D08CD">
        <w:rPr>
          <w:rFonts w:eastAsia="Times New Roman" w:cs="Times New Roman"/>
          <w:color w:val="000000" w:themeColor="text1"/>
          <w:sz w:val="24"/>
          <w:szCs w:val="24"/>
        </w:rPr>
        <w:t>i uzasadnione we wniosku konkursowym.</w:t>
      </w:r>
    </w:p>
    <w:p w14:paraId="0D055213" w14:textId="77777777" w:rsidR="00CC1A0E" w:rsidRPr="002266B5" w:rsidRDefault="00CC1A0E" w:rsidP="04EBB51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</w:rPr>
      </w:pPr>
      <w:r w:rsidRPr="7E9AEF65">
        <w:rPr>
          <w:rFonts w:eastAsia="Times New Roman" w:cs="Times New Roman"/>
          <w:color w:val="000000" w:themeColor="text1"/>
        </w:rPr>
        <w:t>Środki muszą być zaplanowane i wykorzystane zgodnie z przeznaczeniem, w sposób racjonalny i celowy, zgodnie z ogólnymi przepisami prawa oraz obowiązującymi w Uniwersytecie Jagiellońskim zasadami gospodarowania środkami publicznymi.</w:t>
      </w:r>
    </w:p>
    <w:p w14:paraId="202A60F2" w14:textId="46C488E9" w:rsidR="00CC1A0E" w:rsidRPr="002266B5" w:rsidRDefault="00CC1A0E" w:rsidP="04EBB51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>Wnioski w konkursie składane są w systemie teleinformatycznym przeznaczonym do obsługi projektów w ramach Inicjatywy Doskonałości Uczelnia Badawcza (</w:t>
      </w:r>
      <w:hyperlink r:id="rId10">
        <w:r w:rsidRPr="002266B5">
          <w:rPr>
            <w:rStyle w:val="Hipercze"/>
            <w:rFonts w:eastAsia="Times New Roman" w:cs="Times New Roman"/>
            <w:color w:val="000000" w:themeColor="text1"/>
          </w:rPr>
          <w:t>https://strefaid.uj.edu.pl/</w:t>
        </w:r>
      </w:hyperlink>
      <w:r w:rsidRPr="002266B5">
        <w:rPr>
          <w:rFonts w:eastAsia="Times New Roman" w:cs="Times New Roman"/>
          <w:color w:val="000000" w:themeColor="text1"/>
        </w:rPr>
        <w:t>).</w:t>
      </w:r>
      <w:r w:rsidR="005B14F3" w:rsidRPr="002266B5">
        <w:rPr>
          <w:rFonts w:eastAsia="Times New Roman" w:cs="Times New Roman"/>
          <w:color w:val="000000" w:themeColor="text1"/>
        </w:rPr>
        <w:t xml:space="preserve"> </w:t>
      </w:r>
      <w:r w:rsidR="005B14F3" w:rsidRPr="002266B5">
        <w:rPr>
          <w:rFonts w:ascii="Times" w:eastAsia="Times" w:hAnsi="Times" w:cs="Times"/>
          <w:color w:val="000000" w:themeColor="text1"/>
        </w:rPr>
        <w:t xml:space="preserve">W miejscu „Szczegółowy opis projektu” należy opisać </w:t>
      </w:r>
      <w:r w:rsidR="005B14F3" w:rsidRPr="002266B5">
        <w:rPr>
          <w:rFonts w:eastAsia="Times New Roman" w:cs="Times New Roman"/>
          <w:color w:val="000000" w:themeColor="text1"/>
        </w:rPr>
        <w:t>cele i znaczenie naukowe projektu oraz jego nowatorski charakter.</w:t>
      </w:r>
    </w:p>
    <w:p w14:paraId="14D5E6AE" w14:textId="4D6441D7" w:rsidR="00CC1A0E" w:rsidRPr="000D08CD" w:rsidRDefault="00CC1A0E" w:rsidP="04EBB51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</w:rPr>
      </w:pPr>
      <w:r w:rsidRPr="000D08CD">
        <w:rPr>
          <w:rFonts w:eastAsia="Times New Roman" w:cs="Times New Roman"/>
          <w:color w:val="000000" w:themeColor="text1"/>
        </w:rPr>
        <w:t xml:space="preserve">Maksymalna kwota wnioskowanego projektu wynosi </w:t>
      </w:r>
      <w:r w:rsidR="00BB1E02" w:rsidRPr="000D08CD">
        <w:rPr>
          <w:rFonts w:eastAsia="Times New Roman" w:cs="Times New Roman"/>
          <w:color w:val="000000" w:themeColor="text1"/>
        </w:rPr>
        <w:t>1</w:t>
      </w:r>
      <w:r w:rsidRPr="000D08CD">
        <w:rPr>
          <w:rFonts w:eastAsia="Times New Roman" w:cs="Times New Roman"/>
          <w:color w:val="000000" w:themeColor="text1"/>
        </w:rPr>
        <w:t>0 000 zł. W uzasadnionych przypadkach Komisja Konkursowa może zdecydować o przyznaniu niższej kwoty niż wnioskowanej w budżecie projektu.</w:t>
      </w:r>
    </w:p>
    <w:p w14:paraId="6CFF4E9D" w14:textId="77777777" w:rsidR="00CC1A0E" w:rsidRPr="00680613" w:rsidRDefault="00CC1A0E" w:rsidP="04EBB517">
      <w:pPr>
        <w:spacing w:line="360" w:lineRule="auto"/>
        <w:jc w:val="both"/>
        <w:rPr>
          <w:rFonts w:eastAsia="Times New Roman" w:cs="Times New Roman"/>
          <w:color w:val="FF0000"/>
        </w:rPr>
      </w:pPr>
    </w:p>
    <w:p w14:paraId="14BB65DF" w14:textId="77777777" w:rsidR="00CC1A0E" w:rsidRPr="002266B5" w:rsidRDefault="00CC1A0E" w:rsidP="04EBB517">
      <w:pPr>
        <w:spacing w:line="360" w:lineRule="auto"/>
        <w:jc w:val="center"/>
        <w:rPr>
          <w:rFonts w:eastAsia="Times New Roman" w:cs="Times New Roman"/>
          <w:b/>
          <w:bCs/>
          <w:color w:val="000000" w:themeColor="text1"/>
        </w:rPr>
      </w:pPr>
      <w:r w:rsidRPr="002266B5">
        <w:rPr>
          <w:rFonts w:eastAsia="Times New Roman" w:cs="Times New Roman"/>
          <w:b/>
          <w:bCs/>
          <w:color w:val="000000" w:themeColor="text1"/>
        </w:rPr>
        <w:t>Kryteria konkursowe</w:t>
      </w:r>
    </w:p>
    <w:p w14:paraId="743FE1D8" w14:textId="77777777" w:rsidR="00CC1A0E" w:rsidRPr="002266B5" w:rsidRDefault="00CC1A0E" w:rsidP="04EBB51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>Wnioski w konkursie rozstrzygane są zgodnie z następującymi kryteriami: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398"/>
      </w:tblGrid>
      <w:tr w:rsidR="002266B5" w:rsidRPr="002266B5" w14:paraId="7D989296" w14:textId="77777777" w:rsidTr="04EBB517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0065" w14:textId="77777777" w:rsidR="00CC1A0E" w:rsidRPr="002266B5" w:rsidRDefault="00CC1A0E" w:rsidP="04EBB517">
            <w:pPr>
              <w:spacing w:before="60" w:after="60" w:line="36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2266B5">
              <w:rPr>
                <w:rFonts w:eastAsia="Times New Roman" w:cs="Times New Roman"/>
                <w:b/>
                <w:bCs/>
                <w:color w:val="000000" w:themeColor="text1"/>
              </w:rPr>
              <w:t>Kryteria oceny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164F" w14:textId="77777777" w:rsidR="00CC1A0E" w:rsidRPr="002266B5" w:rsidRDefault="00CC1A0E" w:rsidP="04EBB517">
            <w:pPr>
              <w:spacing w:before="60" w:after="6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2266B5">
              <w:rPr>
                <w:rFonts w:eastAsia="Times New Roman" w:cs="Times New Roman"/>
                <w:b/>
                <w:bCs/>
                <w:color w:val="000000" w:themeColor="text1"/>
              </w:rPr>
              <w:t>Punktacja</w:t>
            </w:r>
          </w:p>
        </w:tc>
      </w:tr>
      <w:tr w:rsidR="002266B5" w:rsidRPr="002266B5" w14:paraId="181691BA" w14:textId="77777777" w:rsidTr="0010776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E26" w14:textId="58098C8E" w:rsidR="0072581A" w:rsidRPr="002266B5" w:rsidRDefault="0072581A" w:rsidP="04EBB517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 w:rsidRPr="002266B5">
              <w:rPr>
                <w:rFonts w:eastAsia="Times New Roman" w:cs="Times New Roman"/>
                <w:color w:val="000000" w:themeColor="text1"/>
              </w:rPr>
              <w:t>Wartość naukowa projektu (cele i znaczenie naukowe projektu, metodologia badawcza, nowatorski charakter)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6EE9" w14:textId="36FC7216" w:rsidR="0072581A" w:rsidRPr="002266B5" w:rsidRDefault="0072581A" w:rsidP="00107765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266B5">
              <w:rPr>
                <w:rFonts w:eastAsia="Times New Roman" w:cs="Times New Roman"/>
                <w:color w:val="000000" w:themeColor="text1"/>
              </w:rPr>
              <w:t>0-50 pkt</w:t>
            </w:r>
          </w:p>
        </w:tc>
      </w:tr>
      <w:tr w:rsidR="002266B5" w:rsidRPr="002266B5" w14:paraId="3E537CB3" w14:textId="77777777" w:rsidTr="0010776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51B8" w14:textId="0E2D48A3" w:rsidR="0072581A" w:rsidRPr="002266B5" w:rsidRDefault="0072581A" w:rsidP="04EBB517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 w:rsidRPr="002266B5">
              <w:rPr>
                <w:rFonts w:eastAsia="Times New Roman" w:cs="Times New Roman"/>
                <w:color w:val="000000" w:themeColor="text1"/>
              </w:rPr>
              <w:t>Skład i kompetencje zespołu projektowego - dotychczasowe osiągnięcia w działalności naukowej, organizacyjnej oraz społecznej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C934" w14:textId="72ED15D8" w:rsidR="0072581A" w:rsidRPr="002266B5" w:rsidRDefault="0072581A" w:rsidP="00107765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266B5">
              <w:rPr>
                <w:rFonts w:eastAsia="Times New Roman" w:cs="Times New Roman"/>
                <w:color w:val="000000" w:themeColor="text1"/>
              </w:rPr>
              <w:t>0-20 pkt</w:t>
            </w:r>
          </w:p>
        </w:tc>
      </w:tr>
      <w:tr w:rsidR="002266B5" w:rsidRPr="002266B5" w14:paraId="617F3839" w14:textId="77777777" w:rsidTr="0010776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5A64" w14:textId="2C38A482" w:rsidR="0072581A" w:rsidRPr="002266B5" w:rsidRDefault="0072581A" w:rsidP="04EBB517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 w:rsidRPr="002266B5">
              <w:rPr>
                <w:rFonts w:eastAsia="Times New Roman" w:cs="Times New Roman"/>
                <w:color w:val="000000" w:themeColor="text1"/>
              </w:rPr>
              <w:lastRenderedPageBreak/>
              <w:t>Harmonogram i plan badań, zasadność kosztorysu oraz ocena ryzyka związanego z osiągnięciem produktów i rezultatów projektu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80AD" w14:textId="532F5901" w:rsidR="0072581A" w:rsidRPr="002266B5" w:rsidRDefault="0072581A" w:rsidP="00107765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266B5">
              <w:rPr>
                <w:rFonts w:eastAsia="Times New Roman" w:cs="Times New Roman"/>
                <w:color w:val="000000" w:themeColor="text1"/>
              </w:rPr>
              <w:t>0-20 pkt</w:t>
            </w:r>
          </w:p>
        </w:tc>
      </w:tr>
      <w:tr w:rsidR="002266B5" w:rsidRPr="002266B5" w14:paraId="532C3EB0" w14:textId="77777777" w:rsidTr="0010776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C984" w14:textId="1C4EC8CB" w:rsidR="0072581A" w:rsidRPr="002266B5" w:rsidRDefault="022C147D" w:rsidP="04EBB517">
            <w:pPr>
              <w:spacing w:line="360" w:lineRule="auto"/>
              <w:rPr>
                <w:rFonts w:eastAsia="Times New Roman" w:cs="Times New Roman"/>
                <w:color w:val="000000" w:themeColor="text1"/>
              </w:rPr>
            </w:pPr>
            <w:r w:rsidRPr="002266B5">
              <w:rPr>
                <w:rFonts w:eastAsia="Times New Roman" w:cs="Times New Roman"/>
                <w:color w:val="000000" w:themeColor="text1"/>
              </w:rPr>
              <w:t xml:space="preserve">Zgodność projektu z zasadą 4I (internacjonalizacja, interdyscyplinarność, innowacyjność, integralność) oraz problematyką badawczą POB </w:t>
            </w:r>
            <w:proofErr w:type="spellStart"/>
            <w:r w:rsidRPr="002266B5">
              <w:rPr>
                <w:rFonts w:eastAsia="Times New Roman" w:cs="Times New Roman"/>
                <w:color w:val="000000" w:themeColor="text1"/>
              </w:rPr>
              <w:t>Anthropocene</w:t>
            </w:r>
            <w:proofErr w:type="spellEnd"/>
            <w:r w:rsidRPr="002266B5">
              <w:rPr>
                <w:rFonts w:eastAsia="Times New Roman" w:cs="Times New Roman"/>
                <w:color w:val="000000" w:themeColor="text1"/>
              </w:rPr>
              <w:t xml:space="preserve">, </w:t>
            </w:r>
            <w:proofErr w:type="spellStart"/>
            <w:r w:rsidRPr="002266B5">
              <w:rPr>
                <w:rFonts w:eastAsia="Times New Roman" w:cs="Times New Roman"/>
                <w:color w:val="000000" w:themeColor="text1"/>
              </w:rPr>
              <w:t>Digi</w:t>
            </w:r>
            <w:proofErr w:type="spellEnd"/>
            <w:r w:rsidRPr="002266B5">
              <w:rPr>
                <w:rFonts w:eastAsia="Times New Roman" w:cs="Times New Roman"/>
                <w:color w:val="000000" w:themeColor="text1"/>
              </w:rPr>
              <w:t xml:space="preserve"> World, </w:t>
            </w:r>
            <w:proofErr w:type="spellStart"/>
            <w:r w:rsidRPr="002266B5">
              <w:rPr>
                <w:rFonts w:eastAsia="Times New Roman" w:cs="Times New Roman"/>
                <w:color w:val="000000" w:themeColor="text1"/>
              </w:rPr>
              <w:t>Society</w:t>
            </w:r>
            <w:proofErr w:type="spellEnd"/>
            <w:r w:rsidRPr="002266B5">
              <w:rPr>
                <w:rFonts w:eastAsia="Times New Roman" w:cs="Times New Roman"/>
                <w:color w:val="000000" w:themeColor="text1"/>
              </w:rPr>
              <w:t xml:space="preserve"> of the </w:t>
            </w:r>
            <w:proofErr w:type="spellStart"/>
            <w:r w:rsidRPr="002266B5">
              <w:rPr>
                <w:rFonts w:eastAsia="Times New Roman" w:cs="Times New Roman"/>
                <w:color w:val="000000" w:themeColor="text1"/>
              </w:rPr>
              <w:t>Future</w:t>
            </w:r>
            <w:proofErr w:type="spellEnd"/>
            <w:r w:rsidRPr="002266B5">
              <w:rPr>
                <w:rFonts w:eastAsia="Times New Roman" w:cs="Times New Roman"/>
                <w:color w:val="000000" w:themeColor="text1"/>
              </w:rPr>
              <w:t xml:space="preserve"> lub </w:t>
            </w:r>
            <w:proofErr w:type="spellStart"/>
            <w:r w:rsidRPr="002266B5">
              <w:rPr>
                <w:rFonts w:eastAsia="Times New Roman" w:cs="Times New Roman"/>
                <w:color w:val="000000" w:themeColor="text1"/>
              </w:rPr>
              <w:t>Heritage</w:t>
            </w:r>
            <w:proofErr w:type="spellEnd"/>
            <w:r w:rsidRPr="002266B5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9BA0" w14:textId="2215BCE5" w:rsidR="0072581A" w:rsidRPr="002266B5" w:rsidRDefault="00084282" w:rsidP="00107765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266B5">
              <w:rPr>
                <w:rFonts w:eastAsia="Times New Roman" w:cs="Times New Roman"/>
                <w:color w:val="000000" w:themeColor="text1"/>
              </w:rPr>
              <w:t>0-10 pkt</w:t>
            </w:r>
          </w:p>
        </w:tc>
      </w:tr>
    </w:tbl>
    <w:p w14:paraId="27930D76" w14:textId="77777777" w:rsidR="00CC1A0E" w:rsidRPr="002266B5" w:rsidRDefault="00CC1A0E" w:rsidP="04EBB517">
      <w:pPr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14:paraId="4F78315F" w14:textId="77777777" w:rsidR="00CC1A0E" w:rsidRPr="002266B5" w:rsidRDefault="00CC1A0E" w:rsidP="04EBB517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568"/>
        <w:jc w:val="both"/>
        <w:rPr>
          <w:rStyle w:val="normaltextrun"/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>Maksymalna punktacja wynosi 100 punktów. Lista rankingowa tworzona jest na podstawie przyznanej liczby punktów. Finansowaniem zostają objęte najwyżej ocenione projekty mieszczące się w puli finansowej danej edycji</w:t>
      </w:r>
      <w:r w:rsidRPr="002266B5">
        <w:rPr>
          <w:rStyle w:val="normaltextrun"/>
          <w:rFonts w:eastAsia="Times New Roman" w:cs="Times New Roman"/>
          <w:color w:val="000000" w:themeColor="text1"/>
          <w:shd w:val="clear" w:color="auto" w:fill="FFFFFF"/>
        </w:rPr>
        <w:t>, które uzyskały co najmniej 60 punktów.</w:t>
      </w:r>
    </w:p>
    <w:p w14:paraId="510AEA9E" w14:textId="2C8C17DA" w:rsidR="00CC1A0E" w:rsidRPr="002266B5" w:rsidRDefault="00CC1A0E" w:rsidP="04EBB517">
      <w:pPr>
        <w:pStyle w:val="Akapitzlist"/>
        <w:numPr>
          <w:ilvl w:val="0"/>
          <w:numId w:val="10"/>
        </w:numPr>
        <w:spacing w:line="360" w:lineRule="auto"/>
        <w:ind w:left="284" w:hanging="568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 xml:space="preserve">Konkurs jest rozstrzygany na podstawie decyzji Komisji Konkursowej, złożonej z władz dziekańskich </w:t>
      </w:r>
      <w:proofErr w:type="spellStart"/>
      <w:r w:rsidRPr="002266B5">
        <w:rPr>
          <w:rFonts w:eastAsia="Times New Roman" w:cs="Times New Roman"/>
          <w:color w:val="000000" w:themeColor="text1"/>
        </w:rPr>
        <w:t>WSMiP</w:t>
      </w:r>
      <w:proofErr w:type="spellEnd"/>
      <w:r w:rsidR="00F540B3" w:rsidRPr="002266B5">
        <w:rPr>
          <w:rFonts w:eastAsia="Times New Roman" w:cs="Times New Roman"/>
          <w:color w:val="000000" w:themeColor="text1"/>
        </w:rPr>
        <w:t xml:space="preserve"> oraz </w:t>
      </w:r>
      <w:r w:rsidRPr="002266B5">
        <w:rPr>
          <w:rFonts w:eastAsia="Times New Roman" w:cs="Times New Roman"/>
          <w:color w:val="000000" w:themeColor="text1"/>
        </w:rPr>
        <w:t>członków Zespołu Wydziałowego ds. realizacji Programu Inicjatywa Doskonałości Uczelnia Badawcza</w:t>
      </w:r>
      <w:r w:rsidR="00F540B3" w:rsidRPr="002266B5">
        <w:rPr>
          <w:rFonts w:eastAsia="Times New Roman" w:cs="Times New Roman"/>
          <w:color w:val="000000" w:themeColor="text1"/>
        </w:rPr>
        <w:t>.</w:t>
      </w:r>
    </w:p>
    <w:p w14:paraId="297B9D44" w14:textId="04028797" w:rsidR="00982498" w:rsidRPr="002266B5" w:rsidRDefault="00982498" w:rsidP="04EBB517">
      <w:pPr>
        <w:pStyle w:val="Akapitzlist"/>
        <w:numPr>
          <w:ilvl w:val="0"/>
          <w:numId w:val="10"/>
        </w:numPr>
        <w:spacing w:line="360" w:lineRule="auto"/>
        <w:ind w:left="284" w:hanging="568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 xml:space="preserve">W pracach Komisji w charakterze obserwatora bierze udział przedstawiciel Samorządu Studentów </w:t>
      </w:r>
      <w:proofErr w:type="spellStart"/>
      <w:r w:rsidRPr="002266B5">
        <w:rPr>
          <w:rFonts w:eastAsia="Times New Roman" w:cs="Times New Roman"/>
          <w:color w:val="000000" w:themeColor="text1"/>
        </w:rPr>
        <w:t>WSMiP</w:t>
      </w:r>
      <w:proofErr w:type="spellEnd"/>
      <w:r w:rsidRPr="002266B5">
        <w:rPr>
          <w:rFonts w:eastAsia="Times New Roman" w:cs="Times New Roman"/>
          <w:color w:val="000000" w:themeColor="text1"/>
        </w:rPr>
        <w:t>.</w:t>
      </w:r>
    </w:p>
    <w:p w14:paraId="2AD798D3" w14:textId="462A3BD2" w:rsidR="00CC1A0E" w:rsidRPr="002266B5" w:rsidRDefault="00CC1A0E" w:rsidP="04EBB517">
      <w:pPr>
        <w:pStyle w:val="Akapitzlist"/>
        <w:numPr>
          <w:ilvl w:val="0"/>
          <w:numId w:val="10"/>
        </w:numPr>
        <w:spacing w:line="360" w:lineRule="auto"/>
        <w:ind w:left="284" w:hanging="568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>Wnioskodawca może złożyć jeden wniosek w danej edycji konkursu.</w:t>
      </w:r>
    </w:p>
    <w:p w14:paraId="2C0E9FEF" w14:textId="77777777" w:rsidR="00CC1A0E" w:rsidRPr="002266B5" w:rsidRDefault="00CC1A0E" w:rsidP="04EBB517">
      <w:pPr>
        <w:pStyle w:val="Akapitzlist"/>
        <w:numPr>
          <w:ilvl w:val="0"/>
          <w:numId w:val="10"/>
        </w:numPr>
        <w:spacing w:line="360" w:lineRule="auto"/>
        <w:ind w:left="284" w:hanging="568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>Wnioski w konkursie oceniane są pod względem formalnym i merytorycznym.</w:t>
      </w:r>
    </w:p>
    <w:p w14:paraId="481A6007" w14:textId="7FA098B0" w:rsidR="00CC1A0E" w:rsidRPr="002266B5" w:rsidRDefault="00CC1A0E" w:rsidP="04EBB517">
      <w:pPr>
        <w:pStyle w:val="Akapitzlist"/>
        <w:numPr>
          <w:ilvl w:val="0"/>
          <w:numId w:val="10"/>
        </w:numPr>
        <w:spacing w:line="360" w:lineRule="auto"/>
        <w:ind w:left="284" w:hanging="568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>W przypadku uchybień formalnych, wniosek kierowany jest do poprawy. Komisja wyznacza termin na uzupełnienie braków formalnych wniosku, który wynosi</w:t>
      </w:r>
      <w:r w:rsidR="00810A42">
        <w:rPr>
          <w:rFonts w:eastAsia="Times New Roman" w:cs="Times New Roman"/>
          <w:color w:val="000000" w:themeColor="text1"/>
        </w:rPr>
        <w:t xml:space="preserve"> do</w:t>
      </w:r>
      <w:r w:rsidRPr="002266B5">
        <w:rPr>
          <w:rFonts w:eastAsia="Times New Roman" w:cs="Times New Roman"/>
          <w:color w:val="000000" w:themeColor="text1"/>
        </w:rPr>
        <w:t xml:space="preserve"> 5 dni roboczych. W razie nieuzupełnienia braków formalnych w wyznaczonym terminie lub zaistnienia niemożliwej do korekty niezgodności uniemożliwiającej przyjęcie wniosku do oceny merytorycznej, wniosek zostaje odrzucony z uzasadnieniem.</w:t>
      </w:r>
    </w:p>
    <w:p w14:paraId="36E2BBF8" w14:textId="03D7DB1C" w:rsidR="00CC1A0E" w:rsidRPr="002266B5" w:rsidRDefault="00CC1A0E" w:rsidP="04EBB517">
      <w:pPr>
        <w:pStyle w:val="Akapitzlist"/>
        <w:numPr>
          <w:ilvl w:val="0"/>
          <w:numId w:val="10"/>
        </w:numPr>
        <w:spacing w:line="360" w:lineRule="auto"/>
        <w:ind w:left="284" w:hanging="568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 xml:space="preserve">Ocena merytoryczna wniosków i ogłoszenie wyników Konkursu odbywa się w terminie </w:t>
      </w:r>
      <w:r w:rsidR="00764F41" w:rsidRPr="002266B5">
        <w:rPr>
          <w:rFonts w:eastAsia="Times New Roman" w:cs="Times New Roman"/>
          <w:color w:val="000000" w:themeColor="text1"/>
        </w:rPr>
        <w:t xml:space="preserve">do </w:t>
      </w:r>
      <w:r w:rsidR="00C3261E">
        <w:rPr>
          <w:rFonts w:eastAsia="Times New Roman" w:cs="Times New Roman"/>
          <w:color w:val="000000" w:themeColor="text1"/>
        </w:rPr>
        <w:t>1</w:t>
      </w:r>
      <w:r w:rsidRPr="002266B5">
        <w:rPr>
          <w:rFonts w:eastAsia="Times New Roman" w:cs="Times New Roman"/>
          <w:color w:val="000000" w:themeColor="text1"/>
        </w:rPr>
        <w:t>0 dni roboczych od zakończenia naboru w danej edycji Konkursu. Od rozstrzygnięcia Komisji Konkursowej odwołanie nie przysługuje.</w:t>
      </w:r>
    </w:p>
    <w:p w14:paraId="3351E140" w14:textId="77777777" w:rsidR="00CC1A0E" w:rsidRPr="002266B5" w:rsidRDefault="00CC1A0E" w:rsidP="04EBB517">
      <w:pPr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14:paraId="673B2B04" w14:textId="77777777" w:rsidR="00CC1A0E" w:rsidRPr="002266B5" w:rsidRDefault="00CC1A0E" w:rsidP="04EBB517">
      <w:pPr>
        <w:jc w:val="center"/>
        <w:rPr>
          <w:rFonts w:eastAsia="Times New Roman" w:cs="Times New Roman"/>
          <w:b/>
          <w:bCs/>
          <w:color w:val="000000" w:themeColor="text1"/>
        </w:rPr>
      </w:pPr>
      <w:r w:rsidRPr="002266B5">
        <w:rPr>
          <w:rFonts w:eastAsia="Times New Roman" w:cs="Times New Roman"/>
          <w:b/>
          <w:bCs/>
          <w:color w:val="000000" w:themeColor="text1"/>
        </w:rPr>
        <w:t>Realizacja projektów</w:t>
      </w:r>
    </w:p>
    <w:p w14:paraId="63EE1F54" w14:textId="77777777" w:rsidR="00CC1A0E" w:rsidRPr="002266B5" w:rsidRDefault="00CC1A0E" w:rsidP="04EBB517">
      <w:pPr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14:paraId="4031FEED" w14:textId="77777777" w:rsidR="0037104D" w:rsidRPr="002266B5" w:rsidRDefault="00173E25" w:rsidP="04EBB517">
      <w:pPr>
        <w:pStyle w:val="Akapitzlist"/>
        <w:numPr>
          <w:ilvl w:val="0"/>
          <w:numId w:val="10"/>
        </w:numPr>
        <w:spacing w:line="360" w:lineRule="auto"/>
        <w:ind w:left="284" w:hanging="568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 xml:space="preserve">Wynikiem projektu będącym podstawą jego formalnego rozliczenia jest realizacja zadeklarowanych we wniosku działań projektowych, którymi mogą być: </w:t>
      </w:r>
    </w:p>
    <w:p w14:paraId="4115605D" w14:textId="77777777" w:rsidR="0037104D" w:rsidRPr="002266B5" w:rsidRDefault="00173E25" w:rsidP="0037104D">
      <w:pPr>
        <w:pStyle w:val="Akapitzlist"/>
        <w:spacing w:line="360" w:lineRule="auto"/>
        <w:ind w:left="284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 xml:space="preserve">a) </w:t>
      </w:r>
      <w:r w:rsidR="0037104D" w:rsidRPr="002266B5">
        <w:rPr>
          <w:rFonts w:eastAsia="Times New Roman" w:cs="Times New Roman"/>
          <w:color w:val="000000" w:themeColor="text1"/>
        </w:rPr>
        <w:t xml:space="preserve">wydanie </w:t>
      </w:r>
      <w:r w:rsidRPr="002266B5">
        <w:rPr>
          <w:rFonts w:eastAsia="Times New Roman" w:cs="Times New Roman"/>
          <w:color w:val="000000" w:themeColor="text1"/>
        </w:rPr>
        <w:t>publikacji naukowej lub popularnonaukowej;</w:t>
      </w:r>
    </w:p>
    <w:p w14:paraId="7AB1F0D3" w14:textId="6324095E" w:rsidR="0037104D" w:rsidRPr="002266B5" w:rsidRDefault="00173E25" w:rsidP="0037104D">
      <w:pPr>
        <w:pStyle w:val="Akapitzlist"/>
        <w:spacing w:line="360" w:lineRule="auto"/>
        <w:ind w:left="284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 xml:space="preserve">b) </w:t>
      </w:r>
      <w:r w:rsidR="0037104D" w:rsidRPr="002266B5">
        <w:rPr>
          <w:rFonts w:eastAsia="Times New Roman" w:cs="Times New Roman"/>
          <w:color w:val="000000" w:themeColor="text1"/>
        </w:rPr>
        <w:t xml:space="preserve">przygotowanie </w:t>
      </w:r>
      <w:r w:rsidRPr="002266B5">
        <w:rPr>
          <w:rFonts w:eastAsia="Times New Roman" w:cs="Times New Roman"/>
          <w:color w:val="000000" w:themeColor="text1"/>
        </w:rPr>
        <w:t>raportu;</w:t>
      </w:r>
    </w:p>
    <w:p w14:paraId="2D632E1E" w14:textId="77777777" w:rsidR="0037104D" w:rsidRPr="002266B5" w:rsidRDefault="00173E25" w:rsidP="0037104D">
      <w:pPr>
        <w:pStyle w:val="Akapitzlist"/>
        <w:spacing w:line="360" w:lineRule="auto"/>
        <w:ind w:left="284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>c)</w:t>
      </w:r>
      <w:r w:rsidR="0037104D" w:rsidRPr="002266B5">
        <w:rPr>
          <w:rFonts w:eastAsia="Times New Roman" w:cs="Times New Roman"/>
          <w:color w:val="000000" w:themeColor="text1"/>
        </w:rPr>
        <w:t xml:space="preserve"> przygotowanie </w:t>
      </w:r>
      <w:r w:rsidRPr="002266B5">
        <w:rPr>
          <w:rFonts w:eastAsia="Times New Roman" w:cs="Times New Roman"/>
          <w:color w:val="000000" w:themeColor="text1"/>
        </w:rPr>
        <w:t>opracowania;</w:t>
      </w:r>
    </w:p>
    <w:p w14:paraId="12B7CC24" w14:textId="77777777" w:rsidR="0037104D" w:rsidRPr="002266B5" w:rsidRDefault="00173E25" w:rsidP="0037104D">
      <w:pPr>
        <w:pStyle w:val="Akapitzlist"/>
        <w:spacing w:line="360" w:lineRule="auto"/>
        <w:ind w:left="284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lastRenderedPageBreak/>
        <w:t xml:space="preserve">d) </w:t>
      </w:r>
      <w:r w:rsidR="0037104D" w:rsidRPr="002266B5">
        <w:rPr>
          <w:rFonts w:eastAsia="Times New Roman" w:cs="Times New Roman"/>
          <w:color w:val="000000" w:themeColor="text1"/>
        </w:rPr>
        <w:t xml:space="preserve">przygotowanie </w:t>
      </w:r>
      <w:r w:rsidRPr="002266B5">
        <w:rPr>
          <w:rFonts w:eastAsia="Times New Roman" w:cs="Times New Roman"/>
          <w:color w:val="000000" w:themeColor="text1"/>
        </w:rPr>
        <w:t>analizy;</w:t>
      </w:r>
    </w:p>
    <w:p w14:paraId="1608BB48" w14:textId="77777777" w:rsidR="0037104D" w:rsidRPr="002266B5" w:rsidRDefault="00173E25" w:rsidP="0037104D">
      <w:pPr>
        <w:pStyle w:val="Akapitzlist"/>
        <w:spacing w:line="360" w:lineRule="auto"/>
        <w:ind w:left="284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>e) realizacja zadeklarowanych we wniosku działań skierowanych na rozwój kompetencji miękkich związanych z prowadzeniem badań naukowych;</w:t>
      </w:r>
    </w:p>
    <w:p w14:paraId="3E9ECF02" w14:textId="39BCAB69" w:rsidR="00173E25" w:rsidRPr="002266B5" w:rsidRDefault="00173E25" w:rsidP="0037104D">
      <w:pPr>
        <w:pStyle w:val="Akapitzlist"/>
        <w:spacing w:line="360" w:lineRule="auto"/>
        <w:ind w:left="284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>f) organizacja konferencji/seminariów/warsztatów/szkoleń związanych z realizacją projektu konkursowego.</w:t>
      </w:r>
    </w:p>
    <w:p w14:paraId="71988753" w14:textId="34BED5BF" w:rsidR="00084282" w:rsidRPr="002266B5" w:rsidRDefault="00084282" w:rsidP="04EBB517">
      <w:pPr>
        <w:pStyle w:val="Akapitzlist"/>
        <w:numPr>
          <w:ilvl w:val="0"/>
          <w:numId w:val="10"/>
        </w:numPr>
        <w:spacing w:line="360" w:lineRule="auto"/>
        <w:ind w:left="284" w:hanging="568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 xml:space="preserve">Realizację </w:t>
      </w:r>
      <w:r w:rsidR="00B30623" w:rsidRPr="002266B5">
        <w:rPr>
          <w:rFonts w:eastAsia="Times New Roman" w:cs="Times New Roman"/>
          <w:color w:val="000000" w:themeColor="text1"/>
        </w:rPr>
        <w:t>projektu</w:t>
      </w:r>
      <w:r w:rsidRPr="002266B5">
        <w:rPr>
          <w:rFonts w:eastAsia="Times New Roman" w:cs="Times New Roman"/>
          <w:color w:val="000000" w:themeColor="text1"/>
        </w:rPr>
        <w:t xml:space="preserve"> nadzoruje opiekun naukowy, którym może być nauczyciel akademicki co najmniej ze stopniem doktora, </w:t>
      </w:r>
      <w:r w:rsidRPr="000D090D">
        <w:rPr>
          <w:rFonts w:eastAsia="Times New Roman" w:cs="Times New Roman"/>
          <w:color w:val="000000" w:themeColor="text1"/>
        </w:rPr>
        <w:t>zatrudniony na Uniwersytecie Jagiellońskim.</w:t>
      </w:r>
    </w:p>
    <w:p w14:paraId="201341BD" w14:textId="17C3B606" w:rsidR="00CC1A0E" w:rsidRPr="00E50794" w:rsidRDefault="00CC1A0E" w:rsidP="04EBB517">
      <w:pPr>
        <w:pStyle w:val="Akapitzlist"/>
        <w:numPr>
          <w:ilvl w:val="0"/>
          <w:numId w:val="10"/>
        </w:numPr>
        <w:spacing w:line="360" w:lineRule="auto"/>
        <w:ind w:left="284" w:hanging="568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 xml:space="preserve">Realizacja projektu rozpoczyna się zgodnie z harmonogramem przedstawionym we wniosku </w:t>
      </w:r>
      <w:r w:rsidRPr="00E50794">
        <w:rPr>
          <w:rFonts w:eastAsia="Times New Roman" w:cs="Times New Roman"/>
          <w:color w:val="000000" w:themeColor="text1"/>
        </w:rPr>
        <w:t xml:space="preserve">konkursowym. Termin rozpoczęcia realizacji projektu w </w:t>
      </w:r>
      <w:r w:rsidR="002121C2" w:rsidRPr="00E50794">
        <w:rPr>
          <w:rFonts w:eastAsia="Times New Roman" w:cs="Times New Roman"/>
          <w:color w:val="000000" w:themeColor="text1"/>
        </w:rPr>
        <w:t>drugiej</w:t>
      </w:r>
      <w:r w:rsidRPr="00E50794">
        <w:rPr>
          <w:rFonts w:eastAsia="Times New Roman" w:cs="Times New Roman"/>
          <w:color w:val="000000" w:themeColor="text1"/>
        </w:rPr>
        <w:t xml:space="preserve"> edycji konkursu obejmuje okres </w:t>
      </w:r>
      <w:r w:rsidR="002121C2" w:rsidRPr="00E50794">
        <w:rPr>
          <w:rFonts w:eastAsia="Times New Roman" w:cs="Times New Roman"/>
          <w:color w:val="000000" w:themeColor="text1"/>
        </w:rPr>
        <w:t xml:space="preserve">do 31 grudnia </w:t>
      </w:r>
      <w:r w:rsidRPr="00E50794">
        <w:rPr>
          <w:rFonts w:eastAsia="Times New Roman" w:cs="Times New Roman"/>
          <w:color w:val="000000" w:themeColor="text1"/>
        </w:rPr>
        <w:t>2022 roku.</w:t>
      </w:r>
    </w:p>
    <w:p w14:paraId="1C190C1D" w14:textId="49D5B54A" w:rsidR="00E50794" w:rsidRPr="00E50794" w:rsidRDefault="00CC1A0E" w:rsidP="00E50794">
      <w:pPr>
        <w:pStyle w:val="Akapitzlist"/>
        <w:numPr>
          <w:ilvl w:val="0"/>
          <w:numId w:val="10"/>
        </w:numPr>
        <w:spacing w:line="360" w:lineRule="auto"/>
        <w:ind w:left="284" w:hanging="568"/>
        <w:jc w:val="both"/>
        <w:rPr>
          <w:rFonts w:eastAsia="Times New Roman" w:cs="Times New Roman"/>
          <w:color w:val="000000" w:themeColor="text1"/>
        </w:rPr>
      </w:pPr>
      <w:r w:rsidRPr="00E50794">
        <w:rPr>
          <w:rFonts w:eastAsia="Times New Roman" w:cs="Times New Roman"/>
          <w:color w:val="000000" w:themeColor="text1"/>
        </w:rPr>
        <w:t xml:space="preserve">Maksymalny </w:t>
      </w:r>
      <w:r w:rsidR="001E6169" w:rsidRPr="00E50794">
        <w:rPr>
          <w:rFonts w:eastAsia="Times New Roman" w:cs="Times New Roman"/>
          <w:color w:val="000000" w:themeColor="text1"/>
        </w:rPr>
        <w:t>okres</w:t>
      </w:r>
      <w:r w:rsidRPr="00E50794">
        <w:rPr>
          <w:rFonts w:eastAsia="Times New Roman" w:cs="Times New Roman"/>
          <w:color w:val="000000" w:themeColor="text1"/>
        </w:rPr>
        <w:t xml:space="preserve"> realizacji projektu wynosi </w:t>
      </w:r>
      <w:r w:rsidR="00F540B3" w:rsidRPr="00E50794">
        <w:rPr>
          <w:rFonts w:eastAsia="Times New Roman" w:cs="Times New Roman"/>
          <w:color w:val="000000" w:themeColor="text1"/>
        </w:rPr>
        <w:t>6</w:t>
      </w:r>
      <w:r w:rsidRPr="00E50794">
        <w:rPr>
          <w:rFonts w:eastAsia="Times New Roman" w:cs="Times New Roman"/>
          <w:color w:val="000000" w:themeColor="text1"/>
        </w:rPr>
        <w:t xml:space="preserve"> miesięcy. W uzasadnionych przypadkach istnieje możliwość jednokrotnego przedłużenia realizacji projektu o maksymalnie </w:t>
      </w:r>
      <w:r w:rsidR="007A248C" w:rsidRPr="00E50794">
        <w:rPr>
          <w:rFonts w:eastAsia="Times New Roman" w:cs="Times New Roman"/>
          <w:color w:val="000000" w:themeColor="text1"/>
        </w:rPr>
        <w:t xml:space="preserve">1 </w:t>
      </w:r>
      <w:r w:rsidRPr="00E50794">
        <w:rPr>
          <w:rFonts w:eastAsia="Times New Roman" w:cs="Times New Roman"/>
          <w:color w:val="000000" w:themeColor="text1"/>
        </w:rPr>
        <w:t>miesiąc</w:t>
      </w:r>
      <w:r w:rsidR="008E0A5B" w:rsidRPr="00E50794">
        <w:rPr>
          <w:rFonts w:eastAsia="Times New Roman" w:cs="Times New Roman"/>
          <w:color w:val="000000" w:themeColor="text1"/>
        </w:rPr>
        <w:t xml:space="preserve"> lub </w:t>
      </w:r>
      <w:r w:rsidR="005E228A" w:rsidRPr="00E50794">
        <w:rPr>
          <w:rFonts w:eastAsia="Times New Roman" w:cs="Times New Roman"/>
          <w:color w:val="000000" w:themeColor="text1"/>
        </w:rPr>
        <w:t>do 30 lipca 2023 r</w:t>
      </w:r>
      <w:r w:rsidRPr="00E50794">
        <w:rPr>
          <w:rFonts w:eastAsia="Times New Roman" w:cs="Times New Roman"/>
          <w:color w:val="000000" w:themeColor="text1"/>
        </w:rPr>
        <w:t>. Wniosek w tej sprawie, na co najmniej 14 dni przed końcem pierwotnego terminu zakończenia projektu, składany jest do Koordynatora Konkursu.</w:t>
      </w:r>
      <w:r w:rsidR="00696606" w:rsidRPr="00E50794">
        <w:rPr>
          <w:rFonts w:eastAsia="Times New Roman" w:cs="Times New Roman"/>
          <w:color w:val="000000" w:themeColor="text1"/>
        </w:rPr>
        <w:t xml:space="preserve"> W przypadku studentów </w:t>
      </w:r>
      <w:r w:rsidR="00AB2C14" w:rsidRPr="00E50794">
        <w:rPr>
          <w:rFonts w:eastAsia="Times New Roman" w:cs="Times New Roman"/>
          <w:color w:val="000000" w:themeColor="text1"/>
        </w:rPr>
        <w:t>kończących studia i składających egzamin dyplomowy, realizacja projektu, jego rozliczeni</w:t>
      </w:r>
      <w:r w:rsidR="000D090D" w:rsidRPr="00E50794">
        <w:rPr>
          <w:rFonts w:eastAsia="Times New Roman" w:cs="Times New Roman"/>
          <w:color w:val="000000" w:themeColor="text1"/>
        </w:rPr>
        <w:t>e</w:t>
      </w:r>
      <w:r w:rsidR="00AB2C14" w:rsidRPr="00E50794">
        <w:rPr>
          <w:rFonts w:eastAsia="Times New Roman" w:cs="Times New Roman"/>
          <w:color w:val="000000" w:themeColor="text1"/>
        </w:rPr>
        <w:t xml:space="preserve"> i złożenie sprawozdania muszą się zakończyć do </w:t>
      </w:r>
      <w:r w:rsidR="00F06846" w:rsidRPr="00E50794">
        <w:rPr>
          <w:rFonts w:eastAsia="Times New Roman" w:cs="Times New Roman"/>
          <w:color w:val="000000" w:themeColor="text1"/>
        </w:rPr>
        <w:t>10 dni roboczych przed zaplanowanym terminem obrony</w:t>
      </w:r>
      <w:r w:rsidR="00E50794">
        <w:rPr>
          <w:rFonts w:eastAsia="Times New Roman" w:cs="Times New Roman"/>
          <w:color w:val="000000" w:themeColor="text1"/>
        </w:rPr>
        <w:t>.</w:t>
      </w:r>
    </w:p>
    <w:p w14:paraId="6C1F6BE9" w14:textId="39660C68" w:rsidR="4B9DB8FA" w:rsidRPr="003D6FBE" w:rsidRDefault="00CC1A0E" w:rsidP="003D6FBE">
      <w:pPr>
        <w:pStyle w:val="Akapitzlist"/>
        <w:numPr>
          <w:ilvl w:val="0"/>
          <w:numId w:val="10"/>
        </w:numPr>
        <w:spacing w:line="360" w:lineRule="auto"/>
        <w:ind w:left="284" w:hanging="568"/>
        <w:jc w:val="both"/>
        <w:rPr>
          <w:rFonts w:eastAsia="Times New Roman" w:cs="Times New Roman"/>
          <w:color w:val="000000" w:themeColor="text1"/>
        </w:rPr>
      </w:pPr>
      <w:r w:rsidRPr="00E50794">
        <w:rPr>
          <w:rFonts w:eastAsia="Times New Roman" w:cs="Times New Roman"/>
          <w:color w:val="000000" w:themeColor="text1"/>
        </w:rPr>
        <w:t>W przypadku wydarzeń o charakterze losowym</w:t>
      </w:r>
      <w:r w:rsidR="00FD330B" w:rsidRPr="00E50794">
        <w:rPr>
          <w:rFonts w:eastAsia="Times New Roman" w:cs="Times New Roman"/>
          <w:color w:val="000000" w:themeColor="text1"/>
        </w:rPr>
        <w:t xml:space="preserve"> i czynników obiektywnych</w:t>
      </w:r>
      <w:r w:rsidRPr="00E50794">
        <w:rPr>
          <w:rFonts w:eastAsia="Times New Roman" w:cs="Times New Roman"/>
          <w:color w:val="000000" w:themeColor="text1"/>
        </w:rPr>
        <w:t xml:space="preserve">, Komisja Konkursowa może podjąć decyzję </w:t>
      </w:r>
      <w:r w:rsidRPr="002266B5">
        <w:rPr>
          <w:rFonts w:eastAsia="Times New Roman" w:cs="Times New Roman"/>
          <w:color w:val="000000" w:themeColor="text1"/>
        </w:rPr>
        <w:t>o akceptacji częściowej realizacji projektu do momentu wystąpienia powyższych okoliczności, w zależności od stopnia zaawansowania w realizacji projektu.</w:t>
      </w:r>
    </w:p>
    <w:p w14:paraId="15F66EB5" w14:textId="46BE911D" w:rsidR="4B9DB8FA" w:rsidRPr="002266B5" w:rsidRDefault="4B9DB8FA" w:rsidP="04EBB517">
      <w:pPr>
        <w:pStyle w:val="Akapitzlist"/>
        <w:numPr>
          <w:ilvl w:val="0"/>
          <w:numId w:val="10"/>
        </w:numPr>
        <w:spacing w:line="360" w:lineRule="auto"/>
        <w:ind w:left="284" w:hanging="568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>Sprawozdanie w systemie teleinformatycznym Laureat zobowiązany jest złożyć w ciągu 10 dni roboczych od terminu zakończenia realizacji projektu.</w:t>
      </w:r>
    </w:p>
    <w:p w14:paraId="266ABE6B" w14:textId="0275C62B" w:rsidR="00CC1A0E" w:rsidRPr="002266B5" w:rsidRDefault="00CC1A0E" w:rsidP="04EBB517">
      <w:pPr>
        <w:pStyle w:val="Akapitzlist"/>
        <w:numPr>
          <w:ilvl w:val="0"/>
          <w:numId w:val="10"/>
        </w:numPr>
        <w:spacing w:line="360" w:lineRule="auto"/>
        <w:ind w:left="284" w:hanging="568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>Materiały powstałe w wyniku realizacji projektu muszą zawierać informację o finansowaniu w języku polskim lub w języku angielskim w następującym brzmieniu:</w:t>
      </w:r>
    </w:p>
    <w:p w14:paraId="6817C604" w14:textId="77777777" w:rsidR="00CC1A0E" w:rsidRPr="002266B5" w:rsidRDefault="00CC1A0E" w:rsidP="04EBB517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 New Roman" w:cs="Times New Roman"/>
          <w:color w:val="000000" w:themeColor="text1"/>
        </w:rPr>
      </w:pPr>
      <w:r w:rsidRPr="002266B5">
        <w:rPr>
          <w:rFonts w:eastAsia="Times New Roman" w:cs="Times New Roman"/>
          <w:color w:val="000000" w:themeColor="text1"/>
        </w:rPr>
        <w:t>„Publikacja została sfinansowana ze środków finansowych w ramach programu „Inicjatywa Doskonałości – Uczelnia Badawcza” w Uniwersytecie Jagiellońskim”.</w:t>
      </w:r>
    </w:p>
    <w:p w14:paraId="73147BAA" w14:textId="2CD9234C" w:rsidR="00CC1A0E" w:rsidRPr="002266B5" w:rsidRDefault="00CC1A0E" w:rsidP="04EBB517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 New Roman" w:cs="Times New Roman"/>
          <w:color w:val="000000" w:themeColor="text1"/>
          <w:lang w:val="en-US"/>
        </w:rPr>
      </w:pPr>
      <w:r w:rsidRPr="002266B5">
        <w:rPr>
          <w:rFonts w:eastAsia="Times New Roman" w:cs="Times New Roman"/>
          <w:color w:val="000000" w:themeColor="text1"/>
          <w:lang w:val="en-US"/>
        </w:rPr>
        <w:t>“The publication was funded under the program “Excellence Initiative – Research University” at the Jagiellonian University in Krakow”.</w:t>
      </w:r>
    </w:p>
    <w:p w14:paraId="72746F7C" w14:textId="5C89BF73" w:rsidR="0E0062E2" w:rsidRPr="002266B5" w:rsidRDefault="0E0062E2" w:rsidP="04EBB517">
      <w:pPr>
        <w:rPr>
          <w:rFonts w:eastAsia="Times New Roman" w:cs="Times New Roman"/>
          <w:color w:val="000000" w:themeColor="text1"/>
          <w:lang w:val="en-US"/>
        </w:rPr>
      </w:pPr>
    </w:p>
    <w:sectPr w:rsidR="0E0062E2" w:rsidRPr="002266B5" w:rsidSect="0077398F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6296" w14:textId="77777777" w:rsidR="005E1C10" w:rsidRDefault="005E1C10" w:rsidP="00EC3E17">
      <w:r>
        <w:separator/>
      </w:r>
    </w:p>
  </w:endnote>
  <w:endnote w:type="continuationSeparator" w:id="0">
    <w:p w14:paraId="290F62D1" w14:textId="77777777" w:rsidR="005E1C10" w:rsidRDefault="005E1C10" w:rsidP="00EC3E17">
      <w:r>
        <w:continuationSeparator/>
      </w:r>
    </w:p>
  </w:endnote>
  <w:endnote w:type="continuationNotice" w:id="1">
    <w:p w14:paraId="39FDFBD0" w14:textId="77777777" w:rsidR="005E1C10" w:rsidRDefault="005E1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AFCE" w14:textId="0B83A798" w:rsidR="00B92B1F" w:rsidRDefault="00B92B1F" w:rsidP="00D2767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6160B69" w14:textId="77777777" w:rsidR="00B92B1F" w:rsidRDefault="00B92B1F" w:rsidP="00B92B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7959771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7A1FC8C" w14:textId="3F2F2274" w:rsidR="00B92B1F" w:rsidRDefault="00B92B1F" w:rsidP="00D2767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39F0C27" w14:textId="77777777" w:rsidR="00B92B1F" w:rsidRDefault="00B92B1F" w:rsidP="00B92B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8950" w14:textId="77777777" w:rsidR="005E1C10" w:rsidRDefault="005E1C10" w:rsidP="00EC3E17">
      <w:r>
        <w:separator/>
      </w:r>
    </w:p>
  </w:footnote>
  <w:footnote w:type="continuationSeparator" w:id="0">
    <w:p w14:paraId="353CD02E" w14:textId="77777777" w:rsidR="005E1C10" w:rsidRDefault="005E1C10" w:rsidP="00EC3E17">
      <w:r>
        <w:continuationSeparator/>
      </w:r>
    </w:p>
  </w:footnote>
  <w:footnote w:type="continuationNotice" w:id="1">
    <w:p w14:paraId="3F812389" w14:textId="77777777" w:rsidR="005E1C10" w:rsidRDefault="005E1C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6BE4"/>
    <w:multiLevelType w:val="hybridMultilevel"/>
    <w:tmpl w:val="99F6F2AA"/>
    <w:lvl w:ilvl="0" w:tplc="202CAC84">
      <w:start w:val="1"/>
      <w:numFmt w:val="decimal"/>
      <w:lvlText w:val="%1."/>
      <w:lvlJc w:val="left"/>
      <w:pPr>
        <w:ind w:left="720" w:hanging="360"/>
      </w:pPr>
    </w:lvl>
    <w:lvl w:ilvl="1" w:tplc="EEDAA85E">
      <w:start w:val="1"/>
      <w:numFmt w:val="lowerLetter"/>
      <w:lvlText w:val="%2."/>
      <w:lvlJc w:val="left"/>
      <w:pPr>
        <w:ind w:left="1440" w:hanging="360"/>
      </w:pPr>
    </w:lvl>
    <w:lvl w:ilvl="2" w:tplc="B6C2B2CE">
      <w:start w:val="1"/>
      <w:numFmt w:val="lowerRoman"/>
      <w:lvlText w:val="%3."/>
      <w:lvlJc w:val="right"/>
      <w:pPr>
        <w:ind w:left="2160" w:hanging="180"/>
      </w:pPr>
    </w:lvl>
    <w:lvl w:ilvl="3" w:tplc="379E1706">
      <w:start w:val="1"/>
      <w:numFmt w:val="decimal"/>
      <w:lvlText w:val="%4."/>
      <w:lvlJc w:val="left"/>
      <w:pPr>
        <w:ind w:left="2880" w:hanging="360"/>
      </w:pPr>
    </w:lvl>
    <w:lvl w:ilvl="4" w:tplc="955212E2">
      <w:start w:val="1"/>
      <w:numFmt w:val="lowerLetter"/>
      <w:lvlText w:val="%5."/>
      <w:lvlJc w:val="left"/>
      <w:pPr>
        <w:ind w:left="3600" w:hanging="360"/>
      </w:pPr>
    </w:lvl>
    <w:lvl w:ilvl="5" w:tplc="DF24ED24">
      <w:start w:val="1"/>
      <w:numFmt w:val="lowerRoman"/>
      <w:lvlText w:val="%6."/>
      <w:lvlJc w:val="right"/>
      <w:pPr>
        <w:ind w:left="4320" w:hanging="180"/>
      </w:pPr>
    </w:lvl>
    <w:lvl w:ilvl="6" w:tplc="1CC86DFC">
      <w:start w:val="1"/>
      <w:numFmt w:val="decimal"/>
      <w:lvlText w:val="%7."/>
      <w:lvlJc w:val="left"/>
      <w:pPr>
        <w:ind w:left="5040" w:hanging="360"/>
      </w:pPr>
    </w:lvl>
    <w:lvl w:ilvl="7" w:tplc="F89E79A8">
      <w:start w:val="1"/>
      <w:numFmt w:val="lowerLetter"/>
      <w:lvlText w:val="%8."/>
      <w:lvlJc w:val="left"/>
      <w:pPr>
        <w:ind w:left="5760" w:hanging="360"/>
      </w:pPr>
    </w:lvl>
    <w:lvl w:ilvl="8" w:tplc="8E861B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54B"/>
    <w:multiLevelType w:val="hybridMultilevel"/>
    <w:tmpl w:val="573E39DE"/>
    <w:lvl w:ilvl="0" w:tplc="624A18B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26D6"/>
    <w:multiLevelType w:val="hybridMultilevel"/>
    <w:tmpl w:val="3968A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74C4A"/>
    <w:multiLevelType w:val="hybridMultilevel"/>
    <w:tmpl w:val="F1EEE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52161"/>
    <w:multiLevelType w:val="hybridMultilevel"/>
    <w:tmpl w:val="7DEC3CD8"/>
    <w:lvl w:ilvl="0" w:tplc="87E280EC">
      <w:start w:val="7"/>
      <w:numFmt w:val="decimal"/>
      <w:lvlText w:val="%1."/>
      <w:lvlJc w:val="left"/>
      <w:pPr>
        <w:ind w:left="720" w:hanging="360"/>
      </w:pPr>
    </w:lvl>
    <w:lvl w:ilvl="1" w:tplc="5D305DAC">
      <w:start w:val="1"/>
      <w:numFmt w:val="lowerLetter"/>
      <w:lvlText w:val="%2."/>
      <w:lvlJc w:val="left"/>
      <w:pPr>
        <w:ind w:left="1440" w:hanging="360"/>
      </w:pPr>
    </w:lvl>
    <w:lvl w:ilvl="2" w:tplc="FD648768">
      <w:start w:val="1"/>
      <w:numFmt w:val="lowerRoman"/>
      <w:lvlText w:val="%3."/>
      <w:lvlJc w:val="right"/>
      <w:pPr>
        <w:ind w:left="2160" w:hanging="180"/>
      </w:pPr>
    </w:lvl>
    <w:lvl w:ilvl="3" w:tplc="08B2E860">
      <w:start w:val="1"/>
      <w:numFmt w:val="decimal"/>
      <w:lvlText w:val="%4."/>
      <w:lvlJc w:val="left"/>
      <w:pPr>
        <w:ind w:left="2880" w:hanging="360"/>
      </w:pPr>
    </w:lvl>
    <w:lvl w:ilvl="4" w:tplc="2DBC0742">
      <w:start w:val="1"/>
      <w:numFmt w:val="lowerLetter"/>
      <w:lvlText w:val="%5."/>
      <w:lvlJc w:val="left"/>
      <w:pPr>
        <w:ind w:left="3600" w:hanging="360"/>
      </w:pPr>
    </w:lvl>
    <w:lvl w:ilvl="5" w:tplc="DED05FDA">
      <w:start w:val="1"/>
      <w:numFmt w:val="lowerRoman"/>
      <w:lvlText w:val="%6."/>
      <w:lvlJc w:val="right"/>
      <w:pPr>
        <w:ind w:left="4320" w:hanging="180"/>
      </w:pPr>
    </w:lvl>
    <w:lvl w:ilvl="6" w:tplc="82E045C2">
      <w:start w:val="1"/>
      <w:numFmt w:val="decimal"/>
      <w:lvlText w:val="%7."/>
      <w:lvlJc w:val="left"/>
      <w:pPr>
        <w:ind w:left="5040" w:hanging="360"/>
      </w:pPr>
    </w:lvl>
    <w:lvl w:ilvl="7" w:tplc="A8AE8B90">
      <w:start w:val="1"/>
      <w:numFmt w:val="lowerLetter"/>
      <w:lvlText w:val="%8."/>
      <w:lvlJc w:val="left"/>
      <w:pPr>
        <w:ind w:left="5760" w:hanging="360"/>
      </w:pPr>
    </w:lvl>
    <w:lvl w:ilvl="8" w:tplc="8A9C05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3330D"/>
    <w:multiLevelType w:val="hybridMultilevel"/>
    <w:tmpl w:val="484C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13B99"/>
    <w:multiLevelType w:val="hybridMultilevel"/>
    <w:tmpl w:val="1BB68808"/>
    <w:lvl w:ilvl="0" w:tplc="188ADDE8">
      <w:start w:val="1"/>
      <w:numFmt w:val="decimal"/>
      <w:lvlText w:val="%1."/>
      <w:lvlJc w:val="left"/>
      <w:pPr>
        <w:ind w:left="720" w:hanging="360"/>
      </w:pPr>
    </w:lvl>
    <w:lvl w:ilvl="1" w:tplc="BA165EF6">
      <w:start w:val="1"/>
      <w:numFmt w:val="lowerLetter"/>
      <w:lvlText w:val="%2."/>
      <w:lvlJc w:val="left"/>
      <w:pPr>
        <w:ind w:left="1440" w:hanging="360"/>
      </w:pPr>
    </w:lvl>
    <w:lvl w:ilvl="2" w:tplc="62304D00">
      <w:start w:val="1"/>
      <w:numFmt w:val="lowerRoman"/>
      <w:lvlText w:val="%3."/>
      <w:lvlJc w:val="right"/>
      <w:pPr>
        <w:ind w:left="2160" w:hanging="180"/>
      </w:pPr>
    </w:lvl>
    <w:lvl w:ilvl="3" w:tplc="8786C7B2">
      <w:start w:val="1"/>
      <w:numFmt w:val="decimal"/>
      <w:lvlText w:val="%4."/>
      <w:lvlJc w:val="left"/>
      <w:pPr>
        <w:ind w:left="2880" w:hanging="360"/>
      </w:pPr>
    </w:lvl>
    <w:lvl w:ilvl="4" w:tplc="82F0B0DE">
      <w:start w:val="1"/>
      <w:numFmt w:val="lowerLetter"/>
      <w:lvlText w:val="%5."/>
      <w:lvlJc w:val="left"/>
      <w:pPr>
        <w:ind w:left="3600" w:hanging="360"/>
      </w:pPr>
    </w:lvl>
    <w:lvl w:ilvl="5" w:tplc="A6B64432">
      <w:start w:val="1"/>
      <w:numFmt w:val="lowerRoman"/>
      <w:lvlText w:val="%6."/>
      <w:lvlJc w:val="right"/>
      <w:pPr>
        <w:ind w:left="4320" w:hanging="180"/>
      </w:pPr>
    </w:lvl>
    <w:lvl w:ilvl="6" w:tplc="C69CD374">
      <w:start w:val="1"/>
      <w:numFmt w:val="decimal"/>
      <w:lvlText w:val="%7."/>
      <w:lvlJc w:val="left"/>
      <w:pPr>
        <w:ind w:left="5040" w:hanging="360"/>
      </w:pPr>
    </w:lvl>
    <w:lvl w:ilvl="7" w:tplc="805491A6">
      <w:start w:val="1"/>
      <w:numFmt w:val="lowerLetter"/>
      <w:lvlText w:val="%8."/>
      <w:lvlJc w:val="left"/>
      <w:pPr>
        <w:ind w:left="5760" w:hanging="360"/>
      </w:pPr>
    </w:lvl>
    <w:lvl w:ilvl="8" w:tplc="F6A49F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C5457"/>
    <w:multiLevelType w:val="hybridMultilevel"/>
    <w:tmpl w:val="8C58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D0F72"/>
    <w:multiLevelType w:val="multilevel"/>
    <w:tmpl w:val="604C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E9"/>
    <w:rsid w:val="0001055C"/>
    <w:rsid w:val="0002439D"/>
    <w:rsid w:val="00025D14"/>
    <w:rsid w:val="00030652"/>
    <w:rsid w:val="000338D7"/>
    <w:rsid w:val="0003581C"/>
    <w:rsid w:val="00054D50"/>
    <w:rsid w:val="00054F9B"/>
    <w:rsid w:val="00057A96"/>
    <w:rsid w:val="00067E96"/>
    <w:rsid w:val="000756F2"/>
    <w:rsid w:val="00075BCB"/>
    <w:rsid w:val="000765E5"/>
    <w:rsid w:val="00084282"/>
    <w:rsid w:val="00092E78"/>
    <w:rsid w:val="000D08CD"/>
    <w:rsid w:val="000D090D"/>
    <w:rsid w:val="000D1E90"/>
    <w:rsid w:val="000E02F2"/>
    <w:rsid w:val="000E7676"/>
    <w:rsid w:val="000F1EEE"/>
    <w:rsid w:val="00107765"/>
    <w:rsid w:val="00110146"/>
    <w:rsid w:val="00124134"/>
    <w:rsid w:val="00131C52"/>
    <w:rsid w:val="00140C37"/>
    <w:rsid w:val="001456FD"/>
    <w:rsid w:val="00163C0D"/>
    <w:rsid w:val="0017013A"/>
    <w:rsid w:val="00170355"/>
    <w:rsid w:val="00173E25"/>
    <w:rsid w:val="001762E6"/>
    <w:rsid w:val="001A0137"/>
    <w:rsid w:val="001D1E8B"/>
    <w:rsid w:val="001D42D3"/>
    <w:rsid w:val="001D49FA"/>
    <w:rsid w:val="001E3671"/>
    <w:rsid w:val="001E3884"/>
    <w:rsid w:val="001E6169"/>
    <w:rsid w:val="001E73C5"/>
    <w:rsid w:val="00203E6C"/>
    <w:rsid w:val="00204134"/>
    <w:rsid w:val="00204D44"/>
    <w:rsid w:val="00210C8F"/>
    <w:rsid w:val="002121C2"/>
    <w:rsid w:val="0021364B"/>
    <w:rsid w:val="002152F2"/>
    <w:rsid w:val="002208BC"/>
    <w:rsid w:val="002251A0"/>
    <w:rsid w:val="002266B5"/>
    <w:rsid w:val="00234F8F"/>
    <w:rsid w:val="00247990"/>
    <w:rsid w:val="00250EC2"/>
    <w:rsid w:val="002551E1"/>
    <w:rsid w:val="0027010A"/>
    <w:rsid w:val="00294040"/>
    <w:rsid w:val="002A795F"/>
    <w:rsid w:val="002B77F3"/>
    <w:rsid w:val="002C2583"/>
    <w:rsid w:val="002C574F"/>
    <w:rsid w:val="002C7E35"/>
    <w:rsid w:val="002D4466"/>
    <w:rsid w:val="002D551C"/>
    <w:rsid w:val="002EC848"/>
    <w:rsid w:val="002F30DA"/>
    <w:rsid w:val="002F5642"/>
    <w:rsid w:val="00307578"/>
    <w:rsid w:val="003336AD"/>
    <w:rsid w:val="00336D20"/>
    <w:rsid w:val="00343270"/>
    <w:rsid w:val="0037104D"/>
    <w:rsid w:val="00380C7F"/>
    <w:rsid w:val="00382B34"/>
    <w:rsid w:val="00382E23"/>
    <w:rsid w:val="00396261"/>
    <w:rsid w:val="003A0DD3"/>
    <w:rsid w:val="003C1C22"/>
    <w:rsid w:val="003C3C8D"/>
    <w:rsid w:val="003C6C8F"/>
    <w:rsid w:val="003D6FBE"/>
    <w:rsid w:val="003E2476"/>
    <w:rsid w:val="003E2F99"/>
    <w:rsid w:val="003F1101"/>
    <w:rsid w:val="0041293E"/>
    <w:rsid w:val="0041337F"/>
    <w:rsid w:val="0041625F"/>
    <w:rsid w:val="00420350"/>
    <w:rsid w:val="004253A0"/>
    <w:rsid w:val="00425FD9"/>
    <w:rsid w:val="004763A1"/>
    <w:rsid w:val="004834AE"/>
    <w:rsid w:val="004A25D8"/>
    <w:rsid w:val="004A5777"/>
    <w:rsid w:val="004A60B9"/>
    <w:rsid w:val="004B0589"/>
    <w:rsid w:val="004B3D67"/>
    <w:rsid w:val="004C72C4"/>
    <w:rsid w:val="004D1BC2"/>
    <w:rsid w:val="004E0213"/>
    <w:rsid w:val="004E758F"/>
    <w:rsid w:val="004F3FE1"/>
    <w:rsid w:val="004F6888"/>
    <w:rsid w:val="00510779"/>
    <w:rsid w:val="005152D0"/>
    <w:rsid w:val="00527C57"/>
    <w:rsid w:val="00530439"/>
    <w:rsid w:val="00530ECC"/>
    <w:rsid w:val="00532C31"/>
    <w:rsid w:val="0053310A"/>
    <w:rsid w:val="00535889"/>
    <w:rsid w:val="005444D9"/>
    <w:rsid w:val="00554F3D"/>
    <w:rsid w:val="00573B57"/>
    <w:rsid w:val="00577B1D"/>
    <w:rsid w:val="00593279"/>
    <w:rsid w:val="005B14F3"/>
    <w:rsid w:val="005C1911"/>
    <w:rsid w:val="005D02E3"/>
    <w:rsid w:val="005D33D7"/>
    <w:rsid w:val="005D7B15"/>
    <w:rsid w:val="005E1C10"/>
    <w:rsid w:val="005E228A"/>
    <w:rsid w:val="00611AD6"/>
    <w:rsid w:val="0061473C"/>
    <w:rsid w:val="00620B21"/>
    <w:rsid w:val="006449F8"/>
    <w:rsid w:val="006471B0"/>
    <w:rsid w:val="00680613"/>
    <w:rsid w:val="0068589D"/>
    <w:rsid w:val="00687C56"/>
    <w:rsid w:val="006913E1"/>
    <w:rsid w:val="006918AC"/>
    <w:rsid w:val="00696606"/>
    <w:rsid w:val="006B5EDE"/>
    <w:rsid w:val="006B6408"/>
    <w:rsid w:val="006C7277"/>
    <w:rsid w:val="006E1F2C"/>
    <w:rsid w:val="006F7E60"/>
    <w:rsid w:val="0070757B"/>
    <w:rsid w:val="00714482"/>
    <w:rsid w:val="0072581A"/>
    <w:rsid w:val="007312AF"/>
    <w:rsid w:val="00735A7C"/>
    <w:rsid w:val="007362E2"/>
    <w:rsid w:val="00736A70"/>
    <w:rsid w:val="0073720C"/>
    <w:rsid w:val="007375EC"/>
    <w:rsid w:val="00745262"/>
    <w:rsid w:val="00750AE9"/>
    <w:rsid w:val="007618FC"/>
    <w:rsid w:val="0076409C"/>
    <w:rsid w:val="00764F41"/>
    <w:rsid w:val="0077398F"/>
    <w:rsid w:val="007775AE"/>
    <w:rsid w:val="00791CC7"/>
    <w:rsid w:val="00796C35"/>
    <w:rsid w:val="007A225F"/>
    <w:rsid w:val="007A248C"/>
    <w:rsid w:val="007A45B1"/>
    <w:rsid w:val="00810A42"/>
    <w:rsid w:val="0081722E"/>
    <w:rsid w:val="00826E9E"/>
    <w:rsid w:val="008375FF"/>
    <w:rsid w:val="00853ED4"/>
    <w:rsid w:val="00864CB9"/>
    <w:rsid w:val="00865B43"/>
    <w:rsid w:val="00890273"/>
    <w:rsid w:val="00890541"/>
    <w:rsid w:val="008A1514"/>
    <w:rsid w:val="008B34E4"/>
    <w:rsid w:val="008E0A5B"/>
    <w:rsid w:val="0091376A"/>
    <w:rsid w:val="009141E0"/>
    <w:rsid w:val="009331EB"/>
    <w:rsid w:val="0094194D"/>
    <w:rsid w:val="00982498"/>
    <w:rsid w:val="00994E6E"/>
    <w:rsid w:val="009A5009"/>
    <w:rsid w:val="009D5D1B"/>
    <w:rsid w:val="009E0DE2"/>
    <w:rsid w:val="009E763A"/>
    <w:rsid w:val="009F36E1"/>
    <w:rsid w:val="00A25A5F"/>
    <w:rsid w:val="00A451C7"/>
    <w:rsid w:val="00A5329D"/>
    <w:rsid w:val="00A806E0"/>
    <w:rsid w:val="00A95C76"/>
    <w:rsid w:val="00AA0BF0"/>
    <w:rsid w:val="00AA3D3E"/>
    <w:rsid w:val="00AA6D33"/>
    <w:rsid w:val="00AA721F"/>
    <w:rsid w:val="00AA74B6"/>
    <w:rsid w:val="00AB227B"/>
    <w:rsid w:val="00AB2C14"/>
    <w:rsid w:val="00AB43E5"/>
    <w:rsid w:val="00AB51C2"/>
    <w:rsid w:val="00AB654E"/>
    <w:rsid w:val="00AE2712"/>
    <w:rsid w:val="00AE35FF"/>
    <w:rsid w:val="00B00BEE"/>
    <w:rsid w:val="00B02230"/>
    <w:rsid w:val="00B05803"/>
    <w:rsid w:val="00B125E7"/>
    <w:rsid w:val="00B12B6C"/>
    <w:rsid w:val="00B1633E"/>
    <w:rsid w:val="00B22128"/>
    <w:rsid w:val="00B26948"/>
    <w:rsid w:val="00B26A05"/>
    <w:rsid w:val="00B30623"/>
    <w:rsid w:val="00B51BC7"/>
    <w:rsid w:val="00B543F0"/>
    <w:rsid w:val="00B5475E"/>
    <w:rsid w:val="00B612A4"/>
    <w:rsid w:val="00B74359"/>
    <w:rsid w:val="00B92B1F"/>
    <w:rsid w:val="00BB1E02"/>
    <w:rsid w:val="00BB652B"/>
    <w:rsid w:val="00BE3616"/>
    <w:rsid w:val="00BE40EA"/>
    <w:rsid w:val="00BF09FB"/>
    <w:rsid w:val="00BF0A52"/>
    <w:rsid w:val="00BF2DF3"/>
    <w:rsid w:val="00C06777"/>
    <w:rsid w:val="00C11649"/>
    <w:rsid w:val="00C22F7C"/>
    <w:rsid w:val="00C3261E"/>
    <w:rsid w:val="00C34E0F"/>
    <w:rsid w:val="00C34FFB"/>
    <w:rsid w:val="00C47E07"/>
    <w:rsid w:val="00C7208D"/>
    <w:rsid w:val="00C74910"/>
    <w:rsid w:val="00C81EB9"/>
    <w:rsid w:val="00CC1204"/>
    <w:rsid w:val="00CC1A0E"/>
    <w:rsid w:val="00CD76BA"/>
    <w:rsid w:val="00CE4E23"/>
    <w:rsid w:val="00CF5AD1"/>
    <w:rsid w:val="00CF6E9E"/>
    <w:rsid w:val="00D108A4"/>
    <w:rsid w:val="00D1647F"/>
    <w:rsid w:val="00D2767A"/>
    <w:rsid w:val="00D30523"/>
    <w:rsid w:val="00D36BDB"/>
    <w:rsid w:val="00D37ED4"/>
    <w:rsid w:val="00D40C6D"/>
    <w:rsid w:val="00D513CE"/>
    <w:rsid w:val="00D57A1E"/>
    <w:rsid w:val="00D742E9"/>
    <w:rsid w:val="00D9262E"/>
    <w:rsid w:val="00DA5F47"/>
    <w:rsid w:val="00DB3825"/>
    <w:rsid w:val="00DD11CA"/>
    <w:rsid w:val="00DD5652"/>
    <w:rsid w:val="00E00012"/>
    <w:rsid w:val="00E1661C"/>
    <w:rsid w:val="00E41F7F"/>
    <w:rsid w:val="00E456BF"/>
    <w:rsid w:val="00E47AD7"/>
    <w:rsid w:val="00E50794"/>
    <w:rsid w:val="00E635E9"/>
    <w:rsid w:val="00E71DAC"/>
    <w:rsid w:val="00E80BEC"/>
    <w:rsid w:val="00E81828"/>
    <w:rsid w:val="00E830BD"/>
    <w:rsid w:val="00E84FA9"/>
    <w:rsid w:val="00E85B96"/>
    <w:rsid w:val="00E869F0"/>
    <w:rsid w:val="00E94161"/>
    <w:rsid w:val="00E94288"/>
    <w:rsid w:val="00E94D21"/>
    <w:rsid w:val="00E976FD"/>
    <w:rsid w:val="00EB2476"/>
    <w:rsid w:val="00EC3E17"/>
    <w:rsid w:val="00EE302F"/>
    <w:rsid w:val="00EF465B"/>
    <w:rsid w:val="00EF5569"/>
    <w:rsid w:val="00F06846"/>
    <w:rsid w:val="00F06DAB"/>
    <w:rsid w:val="00F1154D"/>
    <w:rsid w:val="00F164E6"/>
    <w:rsid w:val="00F17AB7"/>
    <w:rsid w:val="00F20CDD"/>
    <w:rsid w:val="00F24C21"/>
    <w:rsid w:val="00F40C62"/>
    <w:rsid w:val="00F523CA"/>
    <w:rsid w:val="00F540B3"/>
    <w:rsid w:val="00F73187"/>
    <w:rsid w:val="00F8101D"/>
    <w:rsid w:val="00F86EE4"/>
    <w:rsid w:val="00F946C0"/>
    <w:rsid w:val="00FA4E8D"/>
    <w:rsid w:val="00FB2C5D"/>
    <w:rsid w:val="00FC1DFA"/>
    <w:rsid w:val="00FD096D"/>
    <w:rsid w:val="00FD330B"/>
    <w:rsid w:val="00FD76FF"/>
    <w:rsid w:val="00FF2032"/>
    <w:rsid w:val="022C147D"/>
    <w:rsid w:val="04EBB517"/>
    <w:rsid w:val="08293983"/>
    <w:rsid w:val="08EBF65C"/>
    <w:rsid w:val="0BB705FD"/>
    <w:rsid w:val="0E0062E2"/>
    <w:rsid w:val="0F578C51"/>
    <w:rsid w:val="112328A8"/>
    <w:rsid w:val="12CFDD81"/>
    <w:rsid w:val="1675AD63"/>
    <w:rsid w:val="16FF4106"/>
    <w:rsid w:val="1A252290"/>
    <w:rsid w:val="1AB27009"/>
    <w:rsid w:val="1C1BCB96"/>
    <w:rsid w:val="1F6CB8CF"/>
    <w:rsid w:val="2BDC897B"/>
    <w:rsid w:val="2D129F3B"/>
    <w:rsid w:val="31903CC4"/>
    <w:rsid w:val="32CC2361"/>
    <w:rsid w:val="32EE01CF"/>
    <w:rsid w:val="33172977"/>
    <w:rsid w:val="341F1321"/>
    <w:rsid w:val="34B2F9D8"/>
    <w:rsid w:val="364ECA39"/>
    <w:rsid w:val="3864F922"/>
    <w:rsid w:val="38A45EEC"/>
    <w:rsid w:val="39866AFB"/>
    <w:rsid w:val="3B223B5C"/>
    <w:rsid w:val="3D4F4833"/>
    <w:rsid w:val="40739AF9"/>
    <w:rsid w:val="498F3D52"/>
    <w:rsid w:val="4A0D9F01"/>
    <w:rsid w:val="4B9DB8FA"/>
    <w:rsid w:val="4E737856"/>
    <w:rsid w:val="4E8FF686"/>
    <w:rsid w:val="4E96ED80"/>
    <w:rsid w:val="51AF8E30"/>
    <w:rsid w:val="5427935E"/>
    <w:rsid w:val="546704AD"/>
    <w:rsid w:val="564FC028"/>
    <w:rsid w:val="59F44904"/>
    <w:rsid w:val="5BC958F3"/>
    <w:rsid w:val="5C243C8C"/>
    <w:rsid w:val="5DFE1370"/>
    <w:rsid w:val="5E63F244"/>
    <w:rsid w:val="5E83F8A3"/>
    <w:rsid w:val="5FDD7A11"/>
    <w:rsid w:val="619A058E"/>
    <w:rsid w:val="65D7ED52"/>
    <w:rsid w:val="67320787"/>
    <w:rsid w:val="6B294CEF"/>
    <w:rsid w:val="6D9198DC"/>
    <w:rsid w:val="6E785621"/>
    <w:rsid w:val="6FFCBE12"/>
    <w:rsid w:val="706EA722"/>
    <w:rsid w:val="711F6556"/>
    <w:rsid w:val="753429E9"/>
    <w:rsid w:val="75C3F228"/>
    <w:rsid w:val="7ADA8EFF"/>
    <w:rsid w:val="7E9AE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F09B"/>
  <w15:chartTrackingRefBased/>
  <w15:docId w15:val="{88293B3A-9319-4C90-A2B9-E5C9950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A0E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1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1E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E9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E90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D1E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36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1E36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CC1A0E"/>
  </w:style>
  <w:style w:type="paragraph" w:styleId="Poprawka">
    <w:name w:val="Revision"/>
    <w:hidden/>
    <w:uiPriority w:val="99"/>
    <w:semiHidden/>
    <w:rsid w:val="0003581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C3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E17"/>
    <w:rPr>
      <w:rFonts w:ascii="Times New Roman" w:hAnsi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EC3E17"/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semiHidden/>
    <w:unhideWhenUsed/>
    <w:rsid w:val="00176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2E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trefaid.uj.edu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15" ma:contentTypeDescription="Utwórz nowy dokument." ma:contentTypeScope="" ma:versionID="bd599a124ef6b473ae456a734e2380aa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445a24c43b22138c76e8db76c341bea3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  <SharedWithUsers xmlns="70d591ee-c397-4488-a45b-50801b2cefe6">
      <UserInfo>
        <DisplayName>Joanna Dyduch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BAD96-A0FB-4BBA-84A8-674CD7DA5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8f93-5755-46c9-952a-664e401d1877"/>
    <ds:schemaRef ds:uri="70d591ee-c397-4488-a45b-50801b2ce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CA758-DFCD-487A-A042-7D8C2B4D138C}">
  <ds:schemaRefs>
    <ds:schemaRef ds:uri="http://schemas.microsoft.com/office/2006/metadata/properties"/>
    <ds:schemaRef ds:uri="http://schemas.microsoft.com/office/infopath/2007/PartnerControls"/>
    <ds:schemaRef ds:uri="b1478f93-5755-46c9-952a-664e401d1877"/>
    <ds:schemaRef ds:uri="70d591ee-c397-4488-a45b-50801b2cefe6"/>
  </ds:schemaRefs>
</ds:datastoreItem>
</file>

<file path=customXml/itemProps3.xml><?xml version="1.0" encoding="utf-8"?>
<ds:datastoreItem xmlns:ds="http://schemas.openxmlformats.org/officeDocument/2006/customXml" ds:itemID="{D4D8A64E-AAE9-4099-A771-C86F83E20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1082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bajor</dc:creator>
  <cp:keywords/>
  <dc:description/>
  <cp:lastModifiedBy>piotr bajor</cp:lastModifiedBy>
  <cp:revision>271</cp:revision>
  <dcterms:created xsi:type="dcterms:W3CDTF">2022-02-01T00:07:00Z</dcterms:created>
  <dcterms:modified xsi:type="dcterms:W3CDTF">2022-11-16T13:09:00Z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